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35DA2" w14:textId="22ABF306" w:rsidR="008909A6" w:rsidRDefault="008909A6" w:rsidP="008909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6E9B9" wp14:editId="2ACC8F35">
                <wp:simplePos x="0" y="0"/>
                <wp:positionH relativeFrom="column">
                  <wp:posOffset>1459203</wp:posOffset>
                </wp:positionH>
                <wp:positionV relativeFrom="paragraph">
                  <wp:posOffset>-267970</wp:posOffset>
                </wp:positionV>
                <wp:extent cx="3849104" cy="1068081"/>
                <wp:effectExtent l="0" t="0" r="18415" b="17780"/>
                <wp:wrapNone/>
                <wp:docPr id="211107024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104" cy="1068081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05396" w14:textId="70FADCD7" w:rsidR="008909A6" w:rsidRPr="008909A6" w:rsidRDefault="008909A6" w:rsidP="008524EB">
                            <w:pPr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</w:rPr>
                            </w:pPr>
                            <w:r w:rsidRPr="008909A6">
                              <w:rPr>
                                <w:b/>
                                <w:bCs/>
                                <w:color w:val="3A3A3A" w:themeColor="background2" w:themeShade="40"/>
                              </w:rPr>
                              <w:t>PROGRAMME D’ACCOMPAGNEMENT VAE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6E9B9" id="Ellipse 1" o:spid="_x0000_s1026" style="position:absolute;left:0;text-align:left;margin-left:114.9pt;margin-top:-21.1pt;width:303.1pt;height: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" fillcolor="#e97132 [3205]" strokecolor="#030e13 [484]" strokeweight="1pt">
                <v:stroke joinstyle="miter"/>
                <v:textbox>
                  <w:txbxContent>
                    <w:p w14:paraId="60305396" w14:textId="70FADCD7" w:rsidR="008909A6" w:rsidRPr="008909A6" w:rsidRDefault="008909A6" w:rsidP="008524EB">
                      <w:pPr>
                        <w:jc w:val="center"/>
                        <w:rPr>
                          <w:b/>
                          <w:bCs/>
                          <w:color w:val="3A3A3A" w:themeColor="background2" w:themeShade="40"/>
                        </w:rPr>
                      </w:pPr>
                      <w:r w:rsidRPr="008909A6">
                        <w:rPr>
                          <w:b/>
                          <w:bCs/>
                          <w:color w:val="3A3A3A" w:themeColor="background2" w:themeShade="40"/>
                        </w:rPr>
                        <w:t>PROGRAMME D’ACCOMPAGNEMENT VAE</w:t>
                      </w:r>
                    </w:p>
                  </w:txbxContent>
                </v:textbox>
              </v:oval>
            </w:pict>
          </mc:Fallback>
        </mc:AlternateContent>
      </w:r>
    </w:p>
    <w:p w14:paraId="74F867C3" w14:textId="77777777" w:rsidR="008909A6" w:rsidRDefault="008909A6" w:rsidP="008909A6">
      <w:pPr>
        <w:jc w:val="center"/>
      </w:pPr>
    </w:p>
    <w:p w14:paraId="4E517563" w14:textId="77777777" w:rsidR="008909A6" w:rsidRDefault="008909A6" w:rsidP="008909A6">
      <w:pPr>
        <w:jc w:val="center"/>
      </w:pPr>
    </w:p>
    <w:p w14:paraId="7B2B7048" w14:textId="77777777" w:rsidR="008909A6" w:rsidRDefault="008909A6" w:rsidP="008909A6">
      <w:pPr>
        <w:jc w:val="center"/>
      </w:pPr>
    </w:p>
    <w:p w14:paraId="520FE6F6" w14:textId="77777777" w:rsidR="008909A6" w:rsidRDefault="008909A6" w:rsidP="008909A6">
      <w:pPr>
        <w:jc w:val="center"/>
      </w:pPr>
    </w:p>
    <w:p w14:paraId="34752E8E" w14:textId="77777777" w:rsidR="008909A6" w:rsidRPr="008909A6" w:rsidRDefault="008909A6" w:rsidP="008909A6">
      <w:pPr>
        <w:shd w:val="clear" w:color="auto" w:fill="F8F8F8"/>
        <w:spacing w:before="300" w:after="150" w:line="450" w:lineRule="atLeast"/>
        <w:outlineLvl w:val="2"/>
        <w:rPr>
          <w:rFonts w:ascii="Roboto" w:eastAsia="Times New Roman" w:hAnsi="Roboto" w:cs="Times New Roman"/>
          <w:b/>
          <w:bCs/>
          <w:color w:val="FFC000"/>
          <w:kern w:val="0"/>
          <w:sz w:val="36"/>
          <w:szCs w:val="36"/>
          <w:u w:val="single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36"/>
          <w:szCs w:val="36"/>
          <w:u w:val="single"/>
          <w:lang w:eastAsia="fr-FR"/>
          <w14:ligatures w14:val="none"/>
        </w:rPr>
        <w:t>Programme</w:t>
      </w:r>
    </w:p>
    <w:p w14:paraId="0E87BE8D" w14:textId="77777777" w:rsidR="008909A6" w:rsidRPr="008909A6" w:rsidRDefault="008909A6" w:rsidP="008909A6">
      <w:pPr>
        <w:shd w:val="clear" w:color="auto" w:fill="F8F8F8"/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L'accompagnement VAE, d’une durée moyenne de 24h, peut débuter dès que vous avez confirmation de la recevabilité de votre demande. L'accompagnement proposé est adapté en fonction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de vos besoins. Il comporte :</w:t>
      </w:r>
    </w:p>
    <w:p w14:paraId="08A5ED36" w14:textId="77777777" w:rsidR="008909A6" w:rsidRPr="008909A6" w:rsidRDefault="008909A6" w:rsidP="008909A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lang w:eastAsia="fr-FR"/>
          <w14:ligatures w14:val="none"/>
        </w:rPr>
        <w:t>Présentation générale de la VAE</w:t>
      </w:r>
      <w:r w:rsidRPr="008909A6">
        <w:rPr>
          <w:rFonts w:ascii="Roboto" w:eastAsia="Times New Roman" w:hAnsi="Roboto" w:cs="Times New Roman"/>
          <w:color w:val="FFC000"/>
          <w:kern w:val="0"/>
          <w:sz w:val="30"/>
          <w:szCs w:val="30"/>
          <w:lang w:eastAsia="fr-FR"/>
          <w14:ligatures w14:val="none"/>
        </w:rPr>
        <w:t> 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sous ses différentes formes (hybride, par blocs de compétences…) et </w:t>
      </w: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rôle</w:t>
      </w: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br/>
        <w:t>de l’accompagnement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 dans votre démarche de validation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des acquis de l’expérience.</w:t>
      </w:r>
    </w:p>
    <w:p w14:paraId="6089D6C1" w14:textId="77777777" w:rsidR="008909A6" w:rsidRPr="008909A6" w:rsidRDefault="008909A6" w:rsidP="008909A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lang w:eastAsia="fr-FR"/>
          <w14:ligatures w14:val="none"/>
        </w:rPr>
        <w:t>Entretiens d’explicitation</w:t>
      </w:r>
      <w:r w:rsidRPr="008909A6">
        <w:rPr>
          <w:rFonts w:ascii="Roboto" w:eastAsia="Times New Roman" w:hAnsi="Roboto" w:cs="Times New Roman"/>
          <w:color w:val="FFC000"/>
          <w:kern w:val="0"/>
          <w:sz w:val="30"/>
          <w:szCs w:val="30"/>
          <w:lang w:eastAsia="fr-FR"/>
          <w14:ligatures w14:val="none"/>
        </w:rPr>
        <w:t> 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du parcours et des activités, ateliers méthodologiques : comment décrire votre activité, analyser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vos compétences et structurer votre dossier.</w:t>
      </w:r>
    </w:p>
    <w:p w14:paraId="2300956A" w14:textId="77777777" w:rsidR="008909A6" w:rsidRPr="008909A6" w:rsidRDefault="008909A6" w:rsidP="008909A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lang w:eastAsia="fr-FR"/>
          <w14:ligatures w14:val="none"/>
        </w:rPr>
        <w:t>Aide à la constitution du dossier</w:t>
      </w:r>
      <w:r w:rsidRPr="008909A6">
        <w:rPr>
          <w:rFonts w:ascii="Roboto" w:eastAsia="Times New Roman" w:hAnsi="Roboto" w:cs="Times New Roman"/>
          <w:color w:val="FFC000"/>
          <w:kern w:val="0"/>
          <w:sz w:val="30"/>
          <w:szCs w:val="30"/>
          <w:lang w:eastAsia="fr-FR"/>
          <w14:ligatures w14:val="none"/>
        </w:rPr>
        <w:t> 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de validation.</w:t>
      </w:r>
    </w:p>
    <w:p w14:paraId="6870BB2D" w14:textId="77777777" w:rsidR="008909A6" w:rsidRPr="008909A6" w:rsidRDefault="008909A6" w:rsidP="008909A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lang w:eastAsia="fr-FR"/>
          <w14:ligatures w14:val="none"/>
        </w:rPr>
        <w:t>Levée des difficultés et des freins</w:t>
      </w:r>
      <w:r w:rsidRPr="008909A6">
        <w:rPr>
          <w:rFonts w:ascii="Roboto" w:eastAsia="Times New Roman" w:hAnsi="Roboto" w:cs="Times New Roman"/>
          <w:color w:val="FFC000"/>
          <w:kern w:val="0"/>
          <w:sz w:val="30"/>
          <w:szCs w:val="30"/>
          <w:lang w:eastAsia="fr-FR"/>
          <w14:ligatures w14:val="none"/>
        </w:rPr>
        <w:t> 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que vous rencontrez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dans la démarche.</w:t>
      </w:r>
    </w:p>
    <w:p w14:paraId="47C9ABFA" w14:textId="77777777" w:rsidR="008909A6" w:rsidRPr="008909A6" w:rsidRDefault="008909A6" w:rsidP="008909A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lang w:eastAsia="fr-FR"/>
          <w14:ligatures w14:val="none"/>
        </w:rPr>
        <w:t>Préparation aux entretiens</w:t>
      </w:r>
      <w:r w:rsidRPr="008909A6">
        <w:rPr>
          <w:rFonts w:ascii="Roboto" w:eastAsia="Times New Roman" w:hAnsi="Roboto" w:cs="Times New Roman"/>
          <w:color w:val="FFC000"/>
          <w:kern w:val="0"/>
          <w:sz w:val="30"/>
          <w:szCs w:val="30"/>
          <w:lang w:eastAsia="fr-FR"/>
          <w14:ligatures w14:val="none"/>
        </w:rPr>
        <w:t> </w:t>
      </w: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et mises en situation professionnelle.</w:t>
      </w:r>
    </w:p>
    <w:p w14:paraId="1ED76E9D" w14:textId="77777777" w:rsidR="008909A6" w:rsidRPr="008909A6" w:rsidRDefault="008909A6" w:rsidP="008909A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Le cas échéant, aide à la rédaction du dossier professionnel.</w:t>
      </w:r>
    </w:p>
    <w:p w14:paraId="49BB39E0" w14:textId="77777777" w:rsidR="008909A6" w:rsidRPr="008909A6" w:rsidRDefault="008909A6" w:rsidP="008909A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Accompagnement post-jury.</w:t>
      </w:r>
    </w:p>
    <w:p w14:paraId="74BC4092" w14:textId="7C298372" w:rsidR="008909A6" w:rsidRDefault="008909A6" w:rsidP="008909A6">
      <w:pPr>
        <w:spacing w:after="0" w:line="390" w:lineRule="atLeast"/>
        <w:outlineLvl w:val="4"/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</w:pPr>
    </w:p>
    <w:p w14:paraId="07F0F0CB" w14:textId="5FA4AEA4" w:rsidR="008909A6" w:rsidRDefault="008909A6" w:rsidP="008909A6">
      <w:pPr>
        <w:spacing w:after="0" w:line="390" w:lineRule="atLeast"/>
        <w:outlineLvl w:val="4"/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</w:pPr>
      <w:r>
        <w:rPr>
          <w:rFonts w:ascii="Roboto" w:eastAsia="Times New Roman" w:hAnsi="Roboto" w:cs="Times New Roman"/>
          <w:b/>
          <w:bCs/>
          <w:noProof/>
          <w:color w:val="FFC000"/>
          <w:kern w:val="0"/>
          <w:sz w:val="30"/>
          <w:szCs w:val="3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DF54C" wp14:editId="2CBD7FDD">
                <wp:simplePos x="0" y="0"/>
                <wp:positionH relativeFrom="margin">
                  <wp:posOffset>2554018</wp:posOffset>
                </wp:positionH>
                <wp:positionV relativeFrom="paragraph">
                  <wp:posOffset>21542</wp:posOffset>
                </wp:positionV>
                <wp:extent cx="526516" cy="1075765"/>
                <wp:effectExtent l="19050" t="0" r="26035" b="29210"/>
                <wp:wrapNone/>
                <wp:docPr id="1147912525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16" cy="107576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1ED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201.1pt;margin-top:1.7pt;width:41.4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" adj="16314" fillcolor="#e97132 [3205]" strokecolor="#030e13 [484]" strokeweight="1pt">
                <w10:wrap anchorx="margin"/>
              </v:shape>
            </w:pict>
          </mc:Fallback>
        </mc:AlternateContent>
      </w:r>
    </w:p>
    <w:p w14:paraId="0DC18EDD" w14:textId="7F8202E3" w:rsidR="008909A6" w:rsidRDefault="008909A6" w:rsidP="008909A6">
      <w:pPr>
        <w:spacing w:after="0" w:line="390" w:lineRule="atLeast"/>
        <w:outlineLvl w:val="4"/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</w:pPr>
    </w:p>
    <w:p w14:paraId="6FD99086" w14:textId="003CA08B" w:rsidR="008909A6" w:rsidRDefault="008909A6" w:rsidP="008909A6">
      <w:pPr>
        <w:spacing w:after="0" w:line="390" w:lineRule="atLeast"/>
        <w:outlineLvl w:val="4"/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</w:pPr>
    </w:p>
    <w:p w14:paraId="7D4CE444" w14:textId="77777777" w:rsidR="008909A6" w:rsidRDefault="008909A6" w:rsidP="008909A6">
      <w:pPr>
        <w:spacing w:after="0" w:line="390" w:lineRule="atLeast"/>
        <w:jc w:val="center"/>
        <w:outlineLvl w:val="4"/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</w:pPr>
    </w:p>
    <w:p w14:paraId="6DCDD72A" w14:textId="77777777" w:rsidR="008909A6" w:rsidRDefault="008909A6" w:rsidP="008909A6">
      <w:pPr>
        <w:spacing w:after="0" w:line="390" w:lineRule="atLeast"/>
        <w:jc w:val="center"/>
        <w:outlineLvl w:val="4"/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</w:pPr>
    </w:p>
    <w:p w14:paraId="048C2E52" w14:textId="19FBD958" w:rsidR="008909A6" w:rsidRPr="008909A6" w:rsidRDefault="008909A6" w:rsidP="008909A6">
      <w:pPr>
        <w:spacing w:after="0" w:line="390" w:lineRule="atLeast"/>
        <w:jc w:val="center"/>
        <w:outlineLvl w:val="4"/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</w:pPr>
      <w:proofErr w:type="spellStart"/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  <w:t>Pré-requis</w:t>
      </w:r>
      <w:proofErr w:type="spellEnd"/>
    </w:p>
    <w:p w14:paraId="10D9A089" w14:textId="77777777" w:rsidR="008909A6" w:rsidRPr="008909A6" w:rsidRDefault="008909A6" w:rsidP="008909A6">
      <w:pPr>
        <w:spacing w:after="150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Maîtrise de la langue française.</w:t>
      </w:r>
    </w:p>
    <w:p w14:paraId="07F069B6" w14:textId="32E3E2ED" w:rsidR="008909A6" w:rsidRPr="008909A6" w:rsidRDefault="008909A6" w:rsidP="008909A6">
      <w:pPr>
        <w:spacing w:before="150" w:after="150" w:line="360" w:lineRule="atLeast"/>
        <w:jc w:val="center"/>
        <w:outlineLvl w:val="3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27"/>
          <w:szCs w:val="27"/>
          <w:lang w:eastAsia="fr-FR"/>
          <w14:ligatures w14:val="none"/>
        </w:rPr>
        <w:lastRenderedPageBreak/>
        <w:t xml:space="preserve">Durée moyenne </w:t>
      </w: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: </w:t>
      </w:r>
      <w:r w:rsidR="00E9373D" w:rsidRPr="00E9373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Entre 8h et jusqu’à 30 </w:t>
      </w:r>
      <w:r w:rsidRPr="008909A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heures</w:t>
      </w:r>
      <w:r w:rsidR="00E9373D" w:rsidRPr="00E9373D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en fonction des besoins préalablement évalués</w:t>
      </w:r>
      <w:r w:rsidRPr="008909A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.</w:t>
      </w:r>
    </w:p>
    <w:p w14:paraId="2D14189A" w14:textId="77777777" w:rsidR="008909A6" w:rsidRPr="008909A6" w:rsidRDefault="008909A6" w:rsidP="008909A6">
      <w:pPr>
        <w:spacing w:before="150" w:after="150" w:line="360" w:lineRule="atLeast"/>
        <w:jc w:val="center"/>
        <w:outlineLvl w:val="3"/>
        <w:rPr>
          <w:rFonts w:ascii="Roboto" w:eastAsia="Times New Roman" w:hAnsi="Roboto" w:cs="Times New Roman"/>
          <w:color w:val="000000"/>
          <w:kern w:val="0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27"/>
          <w:szCs w:val="27"/>
          <w:u w:val="single"/>
          <w:lang w:eastAsia="fr-FR"/>
          <w14:ligatures w14:val="none"/>
        </w:rPr>
        <w:t xml:space="preserve">Format </w:t>
      </w: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 xml:space="preserve">: </w:t>
      </w:r>
      <w:r w:rsidRPr="008909A6">
        <w:rPr>
          <w:rFonts w:ascii="Roboto" w:eastAsia="Times New Roman" w:hAnsi="Roboto" w:cs="Times New Roman"/>
          <w:color w:val="000000"/>
          <w:kern w:val="0"/>
          <w:lang w:eastAsia="fr-FR"/>
          <w14:ligatures w14:val="none"/>
        </w:rPr>
        <w:t>En présentiel et en distanciel.</w:t>
      </w:r>
    </w:p>
    <w:p w14:paraId="7700893C" w14:textId="27FD91A0" w:rsidR="008909A6" w:rsidRPr="008909A6" w:rsidRDefault="008909A6" w:rsidP="008909A6">
      <w:pPr>
        <w:spacing w:before="150" w:after="150" w:line="360" w:lineRule="atLeast"/>
        <w:jc w:val="center"/>
        <w:outlineLvl w:val="3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27"/>
          <w:szCs w:val="27"/>
          <w:u w:val="single"/>
          <w:lang w:eastAsia="fr-FR"/>
          <w14:ligatures w14:val="none"/>
        </w:rPr>
        <w:t>Indicateurs de résultats</w:t>
      </w:r>
      <w:r w:rsidRPr="008909A6">
        <w:rPr>
          <w:rFonts w:ascii="Roboto" w:eastAsia="Times New Roman" w:hAnsi="Roboto" w:cs="Times New Roman"/>
          <w:b/>
          <w:bCs/>
          <w:color w:val="FFC000"/>
          <w:kern w:val="0"/>
          <w:sz w:val="27"/>
          <w:szCs w:val="27"/>
          <w:lang w:eastAsia="fr-FR"/>
          <w14:ligatures w14:val="none"/>
        </w:rPr>
        <w:t xml:space="preserve"> </w:t>
      </w:r>
      <w:r w:rsidRPr="008909A6">
        <w:rPr>
          <w:rFonts w:ascii="Roboto" w:eastAsia="Times New Roman" w:hAnsi="Roboto" w:cs="Times New Roman"/>
          <w:color w:val="000000"/>
          <w:kern w:val="0"/>
          <w:lang w:eastAsia="fr-FR"/>
          <w14:ligatures w14:val="none"/>
        </w:rPr>
        <w:t>2023</w:t>
      </w:r>
      <w:r w:rsidRPr="00E9373D">
        <w:rPr>
          <w:rFonts w:ascii="Roboto" w:eastAsia="Times New Roman" w:hAnsi="Roboto" w:cs="Times New Roman"/>
          <w:color w:val="000000"/>
          <w:kern w:val="0"/>
          <w:lang w:eastAsia="fr-FR"/>
          <w14:ligatures w14:val="none"/>
        </w:rPr>
        <w:t>-2024</w:t>
      </w:r>
      <w:r w:rsidRPr="008909A6">
        <w:rPr>
          <w:rFonts w:ascii="Roboto" w:eastAsia="Times New Roman" w:hAnsi="Roboto" w:cs="Times New Roman"/>
          <w:color w:val="000000"/>
          <w:kern w:val="0"/>
          <w:lang w:eastAsia="fr-FR"/>
          <w14:ligatures w14:val="none"/>
        </w:rPr>
        <w:t xml:space="preserve"> </w:t>
      </w:r>
    </w:p>
    <w:p w14:paraId="6A9DB2F6" w14:textId="1872BBB9" w:rsidR="008909A6" w:rsidRPr="008909A6" w:rsidRDefault="008909A6" w:rsidP="008909A6">
      <w:pPr>
        <w:numPr>
          <w:ilvl w:val="0"/>
          <w:numId w:val="2"/>
        </w:num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Nombre de candidats accompagnés : </w:t>
      </w: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1</w:t>
      </w:r>
      <w:r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0</w:t>
      </w:r>
    </w:p>
    <w:p w14:paraId="3EE7846C" w14:textId="6F62712F" w:rsidR="008909A6" w:rsidRPr="008909A6" w:rsidRDefault="008909A6" w:rsidP="008909A6">
      <w:pPr>
        <w:numPr>
          <w:ilvl w:val="0"/>
          <w:numId w:val="2"/>
        </w:num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Taux de réussite globale : </w:t>
      </w:r>
      <w:r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En cours</w:t>
      </w:r>
    </w:p>
    <w:p w14:paraId="1DAD9FB9" w14:textId="77777777" w:rsidR="008909A6" w:rsidRDefault="008909A6" w:rsidP="008909A6">
      <w:pPr>
        <w:numPr>
          <w:ilvl w:val="0"/>
          <w:numId w:val="2"/>
        </w:num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Taux de réussite par diplôme : </w:t>
      </w:r>
    </w:p>
    <w:p w14:paraId="1CAC57A6" w14:textId="747B642E" w:rsidR="008909A6" w:rsidRDefault="008909A6" w:rsidP="008909A6">
      <w:pPr>
        <w:pStyle w:val="Paragraphedeliste"/>
        <w:numPr>
          <w:ilvl w:val="0"/>
          <w:numId w:val="3"/>
        </w:num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DEES : </w:t>
      </w:r>
      <w:r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En cours</w:t>
      </w:r>
    </w:p>
    <w:p w14:paraId="37369D69" w14:textId="25697C17" w:rsidR="008909A6" w:rsidRDefault="008909A6" w:rsidP="008909A6">
      <w:pPr>
        <w:pStyle w:val="Paragraphedeliste"/>
        <w:numPr>
          <w:ilvl w:val="0"/>
          <w:numId w:val="3"/>
        </w:num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CAP AEPE :</w:t>
      </w: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En cours</w:t>
      </w:r>
    </w:p>
    <w:p w14:paraId="52D00324" w14:textId="1AAB4303" w:rsidR="008909A6" w:rsidRPr="008909A6" w:rsidRDefault="008909A6" w:rsidP="008909A6">
      <w:pPr>
        <w:pStyle w:val="Paragraphedeliste"/>
        <w:numPr>
          <w:ilvl w:val="0"/>
          <w:numId w:val="3"/>
        </w:num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DEAS :</w:t>
      </w:r>
      <w:r w:rsidRPr="008909A6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En cours</w:t>
      </w:r>
    </w:p>
    <w:p w14:paraId="0FE8AFE5" w14:textId="51D72374" w:rsidR="008909A6" w:rsidRPr="00E9373D" w:rsidRDefault="008909A6" w:rsidP="008909A6">
      <w:pPr>
        <w:pStyle w:val="Paragraphedeliste"/>
        <w:numPr>
          <w:ilvl w:val="0"/>
          <w:numId w:val="3"/>
        </w:num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DE</w:t>
      </w:r>
      <w:r w:rsidR="008524EB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ME : En cours</w:t>
      </w:r>
    </w:p>
    <w:p w14:paraId="27A2AD7A" w14:textId="21920BE7" w:rsidR="00E9373D" w:rsidRPr="008524EB" w:rsidRDefault="00E9373D" w:rsidP="008909A6">
      <w:pPr>
        <w:pStyle w:val="Paragraphedeliste"/>
        <w:numPr>
          <w:ilvl w:val="0"/>
          <w:numId w:val="3"/>
        </w:num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DEEJE : En cours</w:t>
      </w:r>
    </w:p>
    <w:p w14:paraId="15505784" w14:textId="77777777" w:rsidR="008524EB" w:rsidRDefault="008524EB" w:rsidP="008524EB">
      <w:p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044EBB1F" w14:textId="087D4552" w:rsidR="008524EB" w:rsidRPr="008524EB" w:rsidRDefault="008524EB" w:rsidP="008524EB">
      <w:p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Roboto" w:eastAsia="Times New Roman" w:hAnsi="Roboto" w:cs="Times New Roman"/>
          <w:noProof/>
          <w:color w:val="00000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917DB" wp14:editId="2FFD4456">
                <wp:simplePos x="0" y="0"/>
                <wp:positionH relativeFrom="column">
                  <wp:posOffset>2788541</wp:posOffset>
                </wp:positionH>
                <wp:positionV relativeFrom="paragraph">
                  <wp:posOffset>13698</wp:posOffset>
                </wp:positionV>
                <wp:extent cx="499462" cy="845244"/>
                <wp:effectExtent l="19050" t="0" r="34290" b="31115"/>
                <wp:wrapNone/>
                <wp:docPr id="1781476281" name="Flèche :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62" cy="845244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E1066" id="Flèche : bas 3" o:spid="_x0000_s1026" type="#_x0000_t67" style="position:absolute;margin-left:219.55pt;margin-top:1.1pt;width:39.35pt;height:6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" adj="15218" fillcolor="#e97132 [3205]" strokecolor="#030e13 [484]" strokeweight="1pt"/>
            </w:pict>
          </mc:Fallback>
        </mc:AlternateContent>
      </w:r>
    </w:p>
    <w:p w14:paraId="1DC63D70" w14:textId="77777777" w:rsidR="008524EB" w:rsidRDefault="008524EB" w:rsidP="008524EB">
      <w:p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119857B" w14:textId="77777777" w:rsidR="008524EB" w:rsidRDefault="008524EB" w:rsidP="008524EB">
      <w:pPr>
        <w:spacing w:before="100" w:beforeAutospacing="1" w:after="100" w:afterAutospacing="1" w:line="420" w:lineRule="atLeast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AB425F4" w14:textId="01ED631C" w:rsidR="008524EB" w:rsidRPr="008524EB" w:rsidRDefault="008524EB" w:rsidP="008524EB">
      <w:pPr>
        <w:shd w:val="clear" w:color="auto" w:fill="F8F8F8"/>
        <w:spacing w:before="150" w:after="150" w:line="360" w:lineRule="atLeast"/>
        <w:outlineLvl w:val="3"/>
        <w:rPr>
          <w:rFonts w:ascii="Roboto" w:eastAsia="Times New Roman" w:hAnsi="Roboto" w:cs="Arial"/>
          <w:b/>
          <w:bCs/>
          <w:color w:val="FFC000"/>
          <w:kern w:val="0"/>
          <w:sz w:val="36"/>
          <w:szCs w:val="36"/>
          <w:u w:val="single"/>
          <w:lang w:eastAsia="fr-FR"/>
          <w14:ligatures w14:val="none"/>
        </w:rPr>
      </w:pPr>
      <w:r w:rsidRPr="008524EB">
        <w:rPr>
          <w:rFonts w:ascii="Roboto" w:eastAsia="Times New Roman" w:hAnsi="Roboto" w:cs="Arial"/>
          <w:b/>
          <w:bCs/>
          <w:color w:val="FFC000"/>
          <w:kern w:val="0"/>
          <w:sz w:val="36"/>
          <w:szCs w:val="36"/>
          <w:u w:val="single"/>
          <w:lang w:eastAsia="fr-FR"/>
          <w14:ligatures w14:val="none"/>
        </w:rPr>
        <w:t>Méthodes</w:t>
      </w:r>
      <w:r w:rsidRPr="008524EB">
        <w:rPr>
          <w:rFonts w:ascii="Roboto" w:eastAsia="Times New Roman" w:hAnsi="Roboto" w:cs="Arial"/>
          <w:b/>
          <w:bCs/>
          <w:color w:val="FFC000"/>
          <w:kern w:val="0"/>
          <w:sz w:val="36"/>
          <w:szCs w:val="36"/>
          <w:u w:val="single"/>
          <w:lang w:eastAsia="fr-FR"/>
          <w14:ligatures w14:val="none"/>
        </w:rPr>
        <w:t xml:space="preserve"> et moyens </w:t>
      </w:r>
      <w:r w:rsidRPr="008524EB">
        <w:rPr>
          <w:rFonts w:ascii="Roboto" w:eastAsia="Times New Roman" w:hAnsi="Roboto" w:cs="Arial"/>
          <w:b/>
          <w:bCs/>
          <w:color w:val="FFC000"/>
          <w:kern w:val="0"/>
          <w:sz w:val="36"/>
          <w:szCs w:val="36"/>
          <w:u w:val="single"/>
          <w:lang w:eastAsia="fr-FR"/>
          <w14:ligatures w14:val="none"/>
        </w:rPr>
        <w:t>pédagogiques</w:t>
      </w:r>
    </w:p>
    <w:p w14:paraId="1C20FFD3" w14:textId="3F47EB7D" w:rsidR="008524EB" w:rsidRPr="008524EB" w:rsidRDefault="008524EB" w:rsidP="008524E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Formation 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présentielle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 xml:space="preserve"> et 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individualisée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, appui distanciel adapté aux besoins de chacun.</w:t>
      </w:r>
    </w:p>
    <w:p w14:paraId="3902F0A2" w14:textId="77777777" w:rsidR="008524EB" w:rsidRPr="008524EB" w:rsidRDefault="008524EB" w:rsidP="008524E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Ateliers collectifs et/ou entretiens individuels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 selon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la prestation retenue.</w:t>
      </w:r>
    </w:p>
    <w:p w14:paraId="40D64C6C" w14:textId="18742F0E" w:rsidR="008524EB" w:rsidRPr="008524EB" w:rsidRDefault="008524EB" w:rsidP="008524EB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Bureaux d’entretiens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 </w:t>
      </w:r>
      <w:r w:rsidR="00E9373D"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dédiés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assurant la 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confidentialité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́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 xml:space="preserve">des 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échanges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.</w:t>
      </w:r>
    </w:p>
    <w:p w14:paraId="783E8F57" w14:textId="75E95764" w:rsidR="008524EB" w:rsidRPr="008524EB" w:rsidRDefault="008524EB" w:rsidP="008524E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Pratique d'entretiens individuels 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interactifs, de l’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écoute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 xml:space="preserve"> active,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 technique de l’entretien d’explicitation.</w:t>
      </w:r>
    </w:p>
    <w:p w14:paraId="130E0115" w14:textId="0B0C3D75" w:rsidR="008524EB" w:rsidRPr="008524EB" w:rsidRDefault="008524EB" w:rsidP="008524E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lastRenderedPageBreak/>
        <w:t xml:space="preserve">Grilles de 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repérage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 des 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compétences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et 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d’auto-évaluation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.</w:t>
      </w:r>
    </w:p>
    <w:p w14:paraId="1B4C3B81" w14:textId="214022E2" w:rsidR="008524EB" w:rsidRPr="008524EB" w:rsidRDefault="008524EB" w:rsidP="008524E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 xml:space="preserve">Apports 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méthodologiques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 (</w:t>
      </w:r>
      <w:r w:rsidRPr="008524EB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 xml:space="preserve">recherche d’informations, </w:t>
      </w:r>
      <w:r w:rsidRPr="008524EB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>compréhension</w:t>
      </w:r>
      <w:r w:rsidRPr="008524EB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 xml:space="preserve"> des </w:t>
      </w:r>
      <w:r w:rsidRPr="008524EB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>référentiels</w:t>
      </w:r>
      <w:r w:rsidRPr="008524EB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>, attentes des jurys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).</w:t>
      </w:r>
    </w:p>
    <w:p w14:paraId="1A6BB66C" w14:textId="27B473BA" w:rsidR="008524EB" w:rsidRDefault="008524EB" w:rsidP="008524EB">
      <w:pPr>
        <w:numPr>
          <w:ilvl w:val="0"/>
          <w:numId w:val="4"/>
        </w:numPr>
        <w:shd w:val="clear" w:color="auto" w:fill="F8F8F8"/>
        <w:spacing w:before="100" w:beforeAutospacing="1" w:after="15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Accompagnement adapté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pour chaque étape</w:t>
      </w:r>
      <w:r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.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‍</w:t>
      </w:r>
    </w:p>
    <w:p w14:paraId="311D364A" w14:textId="1E27D3ED" w:rsidR="00E9373D" w:rsidRPr="008524EB" w:rsidRDefault="00E9373D" w:rsidP="008524EB">
      <w:pPr>
        <w:numPr>
          <w:ilvl w:val="0"/>
          <w:numId w:val="4"/>
        </w:numPr>
        <w:shd w:val="clear" w:color="auto" w:fill="F8F8F8"/>
        <w:spacing w:before="100" w:beforeAutospacing="1" w:after="15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Possibilité d’accompagnement à domicile ou sur </w:t>
      </w:r>
      <w:proofErr w:type="gramStart"/>
      <w:r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un tiers lieux</w:t>
      </w:r>
      <w:proofErr w:type="gramEnd"/>
      <w:r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de proximité.</w:t>
      </w:r>
    </w:p>
    <w:p w14:paraId="5734D6C1" w14:textId="77777777" w:rsidR="008524EB" w:rsidRPr="008524EB" w:rsidRDefault="008524EB" w:rsidP="008524EB">
      <w:pPr>
        <w:shd w:val="clear" w:color="auto" w:fill="F8F8F8"/>
        <w:spacing w:before="300" w:after="150" w:line="450" w:lineRule="atLeast"/>
        <w:outlineLvl w:val="2"/>
        <w:rPr>
          <w:rFonts w:ascii="Roboto" w:eastAsia="Times New Roman" w:hAnsi="Roboto" w:cs="Times New Roman"/>
          <w:b/>
          <w:bCs/>
          <w:color w:val="FFC000"/>
          <w:kern w:val="0"/>
          <w:sz w:val="32"/>
          <w:szCs w:val="32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b/>
          <w:bCs/>
          <w:color w:val="FFC000"/>
          <w:kern w:val="0"/>
          <w:sz w:val="32"/>
          <w:szCs w:val="32"/>
          <w:lang w:eastAsia="fr-FR"/>
          <w14:ligatures w14:val="none"/>
        </w:rPr>
        <w:t>Passerelles et débouchés / équivalences</w:t>
      </w:r>
    </w:p>
    <w:p w14:paraId="211FA167" w14:textId="245A2C62" w:rsidR="008524EB" w:rsidRPr="008524EB" w:rsidRDefault="008524EB" w:rsidP="008524EB">
      <w:pPr>
        <w:shd w:val="clear" w:color="auto" w:fill="F8F8F8"/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Des passerelles et équivalences sont possibles selon la certification ciblée. Elles sont précisées au répertoire national des certifications professionnelles.</w:t>
      </w:r>
    </w:p>
    <w:p w14:paraId="021A24B2" w14:textId="326573AF" w:rsidR="008909A6" w:rsidRDefault="00E9373D" w:rsidP="008909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F6DA2" wp14:editId="5BAD380A">
                <wp:simplePos x="0" y="0"/>
                <wp:positionH relativeFrom="column">
                  <wp:posOffset>2456943</wp:posOffset>
                </wp:positionH>
                <wp:positionV relativeFrom="paragraph">
                  <wp:posOffset>225393</wp:posOffset>
                </wp:positionV>
                <wp:extent cx="484632" cy="978408"/>
                <wp:effectExtent l="19050" t="0" r="10795" b="31750"/>
                <wp:wrapNone/>
                <wp:docPr id="172716611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41B75" id="Flèche : bas 5" o:spid="_x0000_s1026" type="#_x0000_t67" style="position:absolute;margin-left:193.45pt;margin-top:17.75pt;width:38.15pt;height:7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" adj="16250" fillcolor="#e97132 [3205]" strokecolor="#030e13 [484]" strokeweight="1pt"/>
            </w:pict>
          </mc:Fallback>
        </mc:AlternateContent>
      </w:r>
    </w:p>
    <w:p w14:paraId="32BFFE2F" w14:textId="3A874EEF" w:rsidR="008524EB" w:rsidRDefault="008524EB" w:rsidP="008909A6">
      <w:pPr>
        <w:jc w:val="center"/>
      </w:pPr>
    </w:p>
    <w:p w14:paraId="683D6714" w14:textId="77777777" w:rsidR="008524EB" w:rsidRDefault="008524EB" w:rsidP="008524EB">
      <w:pPr>
        <w:shd w:val="clear" w:color="auto" w:fill="FFFFFF" w:themeFill="background1"/>
        <w:spacing w:before="150" w:after="150" w:line="360" w:lineRule="atLeast"/>
        <w:outlineLvl w:val="3"/>
        <w:rPr>
          <w:rFonts w:ascii="Roboto" w:eastAsia="Times New Roman" w:hAnsi="Roboto" w:cs="Arial"/>
          <w:b/>
          <w:bCs/>
          <w:color w:val="FFC000"/>
          <w:kern w:val="0"/>
          <w:sz w:val="36"/>
          <w:szCs w:val="36"/>
          <w:lang w:eastAsia="fr-FR"/>
          <w14:ligatures w14:val="none"/>
        </w:rPr>
      </w:pPr>
    </w:p>
    <w:p w14:paraId="514C45D7" w14:textId="77777777" w:rsidR="008524EB" w:rsidRDefault="008524EB" w:rsidP="008524EB">
      <w:pPr>
        <w:shd w:val="clear" w:color="auto" w:fill="FFFFFF" w:themeFill="background1"/>
        <w:spacing w:before="150" w:after="150" w:line="360" w:lineRule="atLeast"/>
        <w:outlineLvl w:val="3"/>
        <w:rPr>
          <w:rFonts w:ascii="Roboto" w:eastAsia="Times New Roman" w:hAnsi="Roboto" w:cs="Arial"/>
          <w:b/>
          <w:bCs/>
          <w:color w:val="FFC000"/>
          <w:kern w:val="0"/>
          <w:sz w:val="36"/>
          <w:szCs w:val="36"/>
          <w:lang w:eastAsia="fr-FR"/>
          <w14:ligatures w14:val="none"/>
        </w:rPr>
      </w:pPr>
    </w:p>
    <w:p w14:paraId="1ABFC887" w14:textId="16A84ADA" w:rsidR="008524EB" w:rsidRPr="008524EB" w:rsidRDefault="008524EB" w:rsidP="008524EB">
      <w:pPr>
        <w:shd w:val="clear" w:color="auto" w:fill="F8F8F8"/>
        <w:spacing w:before="150" w:after="150" w:line="360" w:lineRule="atLeast"/>
        <w:outlineLvl w:val="3"/>
        <w:rPr>
          <w:rFonts w:ascii="Roboto" w:eastAsia="Times New Roman" w:hAnsi="Roboto" w:cs="Arial"/>
          <w:color w:val="FFC000"/>
          <w:kern w:val="0"/>
          <w:sz w:val="36"/>
          <w:szCs w:val="36"/>
          <w:lang w:eastAsia="fr-FR"/>
          <w14:ligatures w14:val="none"/>
        </w:rPr>
      </w:pPr>
      <w:r w:rsidRPr="008524EB">
        <w:rPr>
          <w:rFonts w:ascii="Roboto" w:eastAsia="Times New Roman" w:hAnsi="Roboto" w:cs="Arial"/>
          <w:b/>
          <w:bCs/>
          <w:color w:val="FFC000"/>
          <w:kern w:val="0"/>
          <w:sz w:val="36"/>
          <w:szCs w:val="36"/>
          <w:lang w:eastAsia="fr-FR"/>
          <w14:ligatures w14:val="none"/>
        </w:rPr>
        <w:t>Modalité d’évaluation</w:t>
      </w:r>
    </w:p>
    <w:p w14:paraId="4A7CA0B5" w14:textId="77777777" w:rsidR="008524EB" w:rsidRPr="008524EB" w:rsidRDefault="008524EB" w:rsidP="008524EB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À l'issue de l'accompagnement, vous 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disposerez d'un livret VAE ou dossier professionnel complété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 et serez préparé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à l'entretien avec le jury ou à la mise en situation.</w:t>
      </w:r>
    </w:p>
    <w:p w14:paraId="2A2E2C67" w14:textId="77777777" w:rsidR="008524EB" w:rsidRPr="008524EB" w:rsidRDefault="008524EB" w:rsidP="008524EB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Vous aurez gagné en confiance en vous et saurez argumenter et démontrer vos compétences.</w:t>
      </w:r>
    </w:p>
    <w:p w14:paraId="486A2D6E" w14:textId="77777777" w:rsidR="008524EB" w:rsidRPr="008524EB" w:rsidRDefault="008524EB" w:rsidP="008524EB">
      <w:pPr>
        <w:shd w:val="clear" w:color="auto" w:fill="F8F8F8"/>
        <w:spacing w:after="150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À l’issue du processus de VAE, votre demande est 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soumise</w:t>
      </w:r>
      <w:r w:rsidRPr="008524EB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br/>
        <w:t>à un jury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. Vous pourrez avoir à démontrer vos compétences par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une mise en pratique et / ou à présenter votre demande face au jury (</w:t>
      </w:r>
      <w:r w:rsidRPr="008524EB">
        <w:rPr>
          <w:rFonts w:ascii="Roboto" w:eastAsia="Times New Roman" w:hAnsi="Roboto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>selon la certification ciblée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).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Le jury pourra décider de vous délivrer une :</w:t>
      </w:r>
    </w:p>
    <w:p w14:paraId="2C5DAFC7" w14:textId="77777777" w:rsidR="008524EB" w:rsidRPr="008524EB" w:rsidRDefault="008524EB" w:rsidP="008524EB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lang w:eastAsia="fr-FR"/>
          <w14:ligatures w14:val="none"/>
        </w:rPr>
        <w:t>Validation totale</w:t>
      </w:r>
      <w:r w:rsidRPr="008524EB">
        <w:rPr>
          <w:rFonts w:ascii="Roboto" w:eastAsia="Times New Roman" w:hAnsi="Roboto" w:cs="Times New Roman"/>
          <w:color w:val="FFC000"/>
          <w:kern w:val="0"/>
          <w:sz w:val="30"/>
          <w:szCs w:val="30"/>
          <w:lang w:eastAsia="fr-FR"/>
          <w14:ligatures w14:val="none"/>
        </w:rPr>
        <w:t xml:space="preserve"> : 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vous obtenez intégralement la certification. La décision vous est notifiée.</w:t>
      </w:r>
    </w:p>
    <w:p w14:paraId="212D1E77" w14:textId="77777777" w:rsidR="008524EB" w:rsidRPr="008524EB" w:rsidRDefault="008524EB" w:rsidP="008524EB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lang w:eastAsia="fr-FR"/>
          <w14:ligatures w14:val="none"/>
        </w:rPr>
        <w:lastRenderedPageBreak/>
        <w:t>Validation partielle</w:t>
      </w:r>
      <w:r w:rsidRPr="008524EB">
        <w:rPr>
          <w:rFonts w:ascii="Roboto" w:eastAsia="Times New Roman" w:hAnsi="Roboto" w:cs="Times New Roman"/>
          <w:color w:val="FFC000"/>
          <w:kern w:val="0"/>
          <w:sz w:val="30"/>
          <w:szCs w:val="30"/>
          <w:lang w:eastAsia="fr-FR"/>
          <w14:ligatures w14:val="none"/>
        </w:rPr>
        <w:t> 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: vous obtenez une partie de la certification (un ou plusieurs blocs de compétences). Le jury précise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les compétences, connaissances et aptitudes qui vous restent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à acquérir, et préconise les modalités d'acquisition.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Un accompagnement peut également vous être proposé.</w:t>
      </w:r>
    </w:p>
    <w:p w14:paraId="5AF68568" w14:textId="77777777" w:rsidR="008524EB" w:rsidRPr="008524EB" w:rsidRDefault="008524EB" w:rsidP="008524EB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8524EB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lang w:eastAsia="fr-FR"/>
          <w14:ligatures w14:val="none"/>
        </w:rPr>
        <w:t>Refus de validation</w:t>
      </w:r>
      <w:r w:rsidRPr="008524EB">
        <w:rPr>
          <w:rFonts w:ascii="Roboto" w:eastAsia="Times New Roman" w:hAnsi="Roboto" w:cs="Times New Roman"/>
          <w:color w:val="FFC000"/>
          <w:kern w:val="0"/>
          <w:sz w:val="30"/>
          <w:szCs w:val="30"/>
          <w:lang w:eastAsia="fr-FR"/>
          <w14:ligatures w14:val="none"/>
        </w:rPr>
        <w:t> 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: vos acquis ne correspondent pas</w:t>
      </w:r>
      <w:r w:rsidRPr="008524EB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au niveau de compétences et de connaissances exigé.</w:t>
      </w:r>
    </w:p>
    <w:p w14:paraId="7F7799D0" w14:textId="77777777" w:rsidR="008524EB" w:rsidRDefault="008524EB" w:rsidP="008909A6">
      <w:pPr>
        <w:jc w:val="center"/>
      </w:pPr>
    </w:p>
    <w:p w14:paraId="4F87F36F" w14:textId="77777777" w:rsidR="00E9373D" w:rsidRPr="00E9373D" w:rsidRDefault="00E9373D" w:rsidP="00E9373D">
      <w:pPr>
        <w:shd w:val="clear" w:color="auto" w:fill="F8F8F8"/>
        <w:spacing w:before="150" w:after="150" w:line="360" w:lineRule="atLeast"/>
        <w:outlineLvl w:val="3"/>
        <w:rPr>
          <w:rFonts w:ascii="Roboto" w:eastAsia="Times New Roman" w:hAnsi="Roboto" w:cs="Arial"/>
          <w:color w:val="FFC000"/>
          <w:kern w:val="0"/>
          <w:sz w:val="32"/>
          <w:szCs w:val="32"/>
          <w:lang w:eastAsia="fr-FR"/>
          <w14:ligatures w14:val="none"/>
        </w:rPr>
      </w:pPr>
      <w:r w:rsidRPr="00E9373D">
        <w:rPr>
          <w:rFonts w:ascii="Roboto" w:eastAsia="Times New Roman" w:hAnsi="Roboto" w:cs="Arial"/>
          <w:b/>
          <w:bCs/>
          <w:color w:val="FFC000"/>
          <w:kern w:val="0"/>
          <w:sz w:val="32"/>
          <w:szCs w:val="32"/>
          <w:lang w:eastAsia="fr-FR"/>
          <w14:ligatures w14:val="none"/>
        </w:rPr>
        <w:t>Modalité et délai d'accès</w:t>
      </w:r>
    </w:p>
    <w:p w14:paraId="2D92C197" w14:textId="3885149B" w:rsidR="00E9373D" w:rsidRPr="00E9373D" w:rsidRDefault="00E9373D" w:rsidP="00E9373D">
      <w:pPr>
        <w:shd w:val="clear" w:color="auto" w:fill="F8F8F8"/>
        <w:spacing w:after="150" w:line="420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L'accompagnement que nous proposons peut débuter</w:t>
      </w: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dès réception de votre accord de recevabilité VAE, il favorise votre démarche en vous aidant à constituer votre dossier de présentation de l'expérience et en vous préparant au passage devant le jury.</w:t>
      </w: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br/>
        <w:t>Un entretien préalable vous est proposé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sous 15 jours.</w:t>
      </w:r>
    </w:p>
    <w:p w14:paraId="082DB783" w14:textId="746DE521" w:rsidR="00E9373D" w:rsidRDefault="00E9373D" w:rsidP="008909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70A98" wp14:editId="22AEE301">
                <wp:simplePos x="0" y="0"/>
                <wp:positionH relativeFrom="margin">
                  <wp:align>center</wp:align>
                </wp:positionH>
                <wp:positionV relativeFrom="paragraph">
                  <wp:posOffset>6387</wp:posOffset>
                </wp:positionV>
                <wp:extent cx="484632" cy="978408"/>
                <wp:effectExtent l="19050" t="0" r="10795" b="31750"/>
                <wp:wrapNone/>
                <wp:docPr id="234469375" name="Flèche :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EE379" id="Flèche : bas 6" o:spid="_x0000_s1026" type="#_x0000_t67" style="position:absolute;margin-left:0;margin-top:.5pt;width:38.15pt;height:77.0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" adj="16250" fillcolor="#e97132 [3205]" strokecolor="#030e13 [484]" strokeweight="1pt">
                <w10:wrap anchorx="margin"/>
              </v:shape>
            </w:pict>
          </mc:Fallback>
        </mc:AlternateContent>
      </w:r>
    </w:p>
    <w:p w14:paraId="4CA3E465" w14:textId="4DA2AA59" w:rsidR="00E9373D" w:rsidRDefault="00E9373D" w:rsidP="008909A6">
      <w:pPr>
        <w:jc w:val="center"/>
      </w:pPr>
    </w:p>
    <w:p w14:paraId="621215F5" w14:textId="77777777" w:rsidR="00E9373D" w:rsidRDefault="00E9373D" w:rsidP="008909A6">
      <w:pPr>
        <w:jc w:val="center"/>
      </w:pPr>
    </w:p>
    <w:p w14:paraId="5DB6DACC" w14:textId="77777777" w:rsidR="000255B2" w:rsidRDefault="000255B2" w:rsidP="00E9373D">
      <w:pPr>
        <w:shd w:val="clear" w:color="auto" w:fill="F8F8F8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</w:p>
    <w:p w14:paraId="58FF8695" w14:textId="7D2DB648" w:rsidR="00E9373D" w:rsidRPr="00E9373D" w:rsidRDefault="00E9373D" w:rsidP="00E9373D">
      <w:pPr>
        <w:shd w:val="clear" w:color="auto" w:fill="F8F8F8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</w:pPr>
      <w:r w:rsidRPr="00E9373D"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  <w:t>Diplômes concernés</w:t>
      </w:r>
      <w:r>
        <w:rPr>
          <w:rFonts w:ascii="Roboto" w:eastAsia="Times New Roman" w:hAnsi="Roboto" w:cs="Times New Roman"/>
          <w:b/>
          <w:bCs/>
          <w:color w:val="FFC000"/>
          <w:kern w:val="0"/>
          <w:sz w:val="30"/>
          <w:szCs w:val="30"/>
          <w:u w:val="single"/>
          <w:lang w:eastAsia="fr-FR"/>
          <w14:ligatures w14:val="none"/>
        </w:rPr>
        <w:t xml:space="preserve"> : </w:t>
      </w:r>
    </w:p>
    <w:p w14:paraId="2DB2EA94" w14:textId="3EC2FA0C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</w:t>
      </w: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Aide Soignant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DEAS</w:t>
      </w:r>
    </w:p>
    <w:p w14:paraId="43DDECFB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Auxiliaire de </w:t>
      </w: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Puériculture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DEAP</w:t>
      </w:r>
    </w:p>
    <w:p w14:paraId="33D94262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Master Management des organisations de santé </w:t>
      </w: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Moniteur Educateur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DEME</w:t>
      </w:r>
    </w:p>
    <w:p w14:paraId="30D48457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Technicien de l’Intervention Sociale et Familiale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DETISF</w:t>
      </w:r>
    </w:p>
    <w:p w14:paraId="63E5D62B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Bac Professionnel Accompagnements, Soins et Services à la Personne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ASSP CAP</w:t>
      </w:r>
    </w:p>
    <w:p w14:paraId="0356244A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CAP Accompagnant Educatif Petit Enfance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AEPE</w:t>
      </w:r>
    </w:p>
    <w:p w14:paraId="1ABAD73E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d’Assistant de Service Social -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 DEASS</w:t>
      </w:r>
    </w:p>
    <w:p w14:paraId="0CE02D62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Educateur </w:t>
      </w: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Spécialise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́ -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 DEES</w:t>
      </w:r>
    </w:p>
    <w:p w14:paraId="0F39C380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lastRenderedPageBreak/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Conseiller en Economie Sociale et Familiale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DECESF</w:t>
      </w:r>
    </w:p>
    <w:p w14:paraId="360DB023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Educateur Jeunes Enfants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DEEJE BUT</w:t>
      </w:r>
    </w:p>
    <w:p w14:paraId="462AEFC1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BUT </w:t>
      </w: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Carrières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Sociales -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 CS</w:t>
      </w:r>
    </w:p>
    <w:p w14:paraId="783C8C10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Accompagnant Educatif et Social -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 DEAES</w:t>
      </w:r>
    </w:p>
    <w:p w14:paraId="45D6308E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Titre Professionnel </w:t>
      </w: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Secrétaire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Assistant </w:t>
      </w: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Médico-Social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SAMS</w:t>
      </w:r>
    </w:p>
    <w:p w14:paraId="4511A368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Diplôme</w:t>
      </w:r>
      <w:proofErr w:type="spellEnd"/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d’Etat Accompagnant Educatif et Social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DEAES</w:t>
      </w:r>
    </w:p>
    <w:p w14:paraId="50B6B53B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Titre Professionnel Conseiller en Insertion Professionnelle - </w:t>
      </w:r>
      <w:r w:rsidRPr="00E9373D"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fr-FR"/>
          <w14:ligatures w14:val="none"/>
        </w:rPr>
        <w:t>CIP</w:t>
      </w:r>
    </w:p>
    <w:p w14:paraId="0C537A38" w14:textId="77777777" w:rsidR="00E9373D" w:rsidRPr="00E9373D" w:rsidRDefault="00E9373D" w:rsidP="00E9373D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E9373D"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fr-FR"/>
          <w14:ligatures w14:val="none"/>
        </w:rPr>
        <w:t>Licence professionnelle Intervention Sociale</w:t>
      </w:r>
      <w:r w:rsidRPr="00E9373D">
        <w:rPr>
          <w:rFonts w:ascii="MS Mincho" w:eastAsia="MS Mincho" w:hAnsi="MS Mincho" w:cs="MS Mincho"/>
          <w:color w:val="000000"/>
          <w:kern w:val="0"/>
          <w:sz w:val="30"/>
          <w:szCs w:val="30"/>
          <w:lang w:eastAsia="fr-FR"/>
          <w14:ligatures w14:val="none"/>
        </w:rPr>
        <w:t> </w:t>
      </w:r>
    </w:p>
    <w:p w14:paraId="601ED0A7" w14:textId="77777777" w:rsidR="00E9373D" w:rsidRDefault="00E9373D" w:rsidP="008909A6">
      <w:pPr>
        <w:jc w:val="center"/>
      </w:pPr>
    </w:p>
    <w:p w14:paraId="799F547F" w14:textId="77777777" w:rsidR="00E9373D" w:rsidRDefault="00E9373D" w:rsidP="00E9373D"/>
    <w:sectPr w:rsidR="00E937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29894" w14:textId="77777777" w:rsidR="008524EB" w:rsidRDefault="008524EB" w:rsidP="008524EB">
      <w:pPr>
        <w:spacing w:after="0" w:line="240" w:lineRule="auto"/>
      </w:pPr>
      <w:r>
        <w:separator/>
      </w:r>
    </w:p>
  </w:endnote>
  <w:endnote w:type="continuationSeparator" w:id="0">
    <w:p w14:paraId="504553FC" w14:textId="77777777" w:rsidR="008524EB" w:rsidRDefault="008524EB" w:rsidP="0085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4166" w14:textId="77777777" w:rsidR="000255B2" w:rsidRPr="000255B2" w:rsidRDefault="000255B2" w:rsidP="000255B2">
    <w:pPr>
      <w:spacing w:after="0" w:line="276" w:lineRule="auto"/>
      <w:jc w:val="center"/>
      <w:rPr>
        <w:rFonts w:ascii="Times New Roman" w:eastAsia="Times New Roman" w:hAnsi="Times New Roman" w:cs="Times New Roman"/>
        <w:color w:val="000000"/>
        <w:kern w:val="0"/>
        <w:sz w:val="24"/>
        <w:szCs w:val="24"/>
        <w:lang w:eastAsia="fr-FR"/>
        <w14:ligatures w14:val="none"/>
      </w:rPr>
    </w:pPr>
    <w:r w:rsidRPr="000255B2">
      <w:rPr>
        <w:rFonts w:ascii="PMingLiU-ExtB" w:eastAsia="PMingLiU-ExtB" w:hAnsi="PMingLiU-ExtB" w:cs="PMingLiU-ExtB"/>
        <w:i/>
        <w:color w:val="000000"/>
        <w:kern w:val="0"/>
        <w:sz w:val="16"/>
        <w:szCs w:val="16"/>
        <w:lang w:eastAsia="fr-FR"/>
        <w14:ligatures w14:val="none"/>
      </w:rPr>
      <w:t>É</w:t>
    </w:r>
    <w:r w:rsidRPr="000255B2">
      <w:rPr>
        <w:rFonts w:ascii="Comic Sans MS" w:eastAsia="Comic Sans MS" w:hAnsi="Comic Sans MS" w:cs="Comic Sans MS"/>
        <w:i/>
        <w:color w:val="000000"/>
        <w:kern w:val="0"/>
        <w:sz w:val="16"/>
        <w:szCs w:val="16"/>
        <w:lang w:eastAsia="fr-FR"/>
        <w14:ligatures w14:val="none"/>
      </w:rPr>
      <w:t>duque Pro SIRET : 98159787500013</w:t>
    </w:r>
  </w:p>
  <w:p w14:paraId="38D690C4" w14:textId="77777777" w:rsidR="000255B2" w:rsidRPr="000255B2" w:rsidRDefault="000255B2" w:rsidP="000255B2">
    <w:pPr>
      <w:spacing w:after="0" w:line="276" w:lineRule="auto"/>
      <w:jc w:val="center"/>
      <w:rPr>
        <w:rFonts w:ascii="Comic Sans MS" w:eastAsia="Comic Sans MS" w:hAnsi="Comic Sans MS" w:cs="Comic Sans MS"/>
        <w:i/>
        <w:color w:val="000000"/>
        <w:kern w:val="0"/>
        <w:sz w:val="8"/>
        <w:szCs w:val="8"/>
        <w:lang w:eastAsia="fr-FR"/>
        <w14:ligatures w14:val="none"/>
      </w:rPr>
    </w:pPr>
    <w:r w:rsidRPr="000255B2">
      <w:rPr>
        <w:rFonts w:ascii="Comic Sans MS" w:eastAsia="Comic Sans MS" w:hAnsi="Comic Sans MS" w:cs="Comic Sans MS"/>
        <w:i/>
        <w:color w:val="000000"/>
        <w:kern w:val="0"/>
        <w:sz w:val="16"/>
        <w:szCs w:val="16"/>
        <w:lang w:eastAsia="fr-FR"/>
        <w14:ligatures w14:val="none"/>
      </w:rPr>
      <w:t>Déclaration d'activité enregistrée sous le numéro : 84420423742 auprès du préfet de la région Rhône Alpes Auvergne</w:t>
    </w:r>
  </w:p>
  <w:p w14:paraId="1A7C7736" w14:textId="77777777" w:rsidR="000255B2" w:rsidRPr="000255B2" w:rsidRDefault="000255B2" w:rsidP="000255B2">
    <w:pPr>
      <w:spacing w:after="0" w:line="276" w:lineRule="auto"/>
      <w:jc w:val="center"/>
      <w:rPr>
        <w:rFonts w:ascii="Comic Sans MS" w:eastAsia="Comic Sans MS" w:hAnsi="Comic Sans MS" w:cs="Comic Sans MS"/>
        <w:i/>
        <w:color w:val="000000"/>
        <w:kern w:val="0"/>
        <w:sz w:val="8"/>
        <w:szCs w:val="8"/>
        <w:lang w:eastAsia="fr-FR"/>
        <w14:ligatures w14:val="none"/>
      </w:rPr>
    </w:pPr>
    <w:r w:rsidRPr="000255B2">
      <w:rPr>
        <w:rFonts w:ascii="Comic Sans MS" w:eastAsia="Comic Sans MS" w:hAnsi="Comic Sans MS" w:cs="Comic Sans MS"/>
        <w:i/>
        <w:color w:val="000000"/>
        <w:kern w:val="0"/>
        <w:sz w:val="16"/>
        <w:szCs w:val="16"/>
        <w:lang w:eastAsia="fr-FR"/>
        <w14:ligatures w14:val="none"/>
      </w:rPr>
      <w:t xml:space="preserve">Tél : 0640876111    Adresse : 1 Rue du Pont </w:t>
    </w:r>
    <w:proofErr w:type="spellStart"/>
    <w:r w:rsidRPr="000255B2">
      <w:rPr>
        <w:rFonts w:ascii="Comic Sans MS" w:eastAsia="Comic Sans MS" w:hAnsi="Comic Sans MS" w:cs="Comic Sans MS"/>
        <w:i/>
        <w:color w:val="000000"/>
        <w:kern w:val="0"/>
        <w:sz w:val="16"/>
        <w:szCs w:val="16"/>
        <w:lang w:eastAsia="fr-FR"/>
        <w14:ligatures w14:val="none"/>
      </w:rPr>
      <w:t>Fournas</w:t>
    </w:r>
    <w:proofErr w:type="spellEnd"/>
    <w:r w:rsidRPr="000255B2">
      <w:rPr>
        <w:rFonts w:ascii="Comic Sans MS" w:eastAsia="Comic Sans MS" w:hAnsi="Comic Sans MS" w:cs="Comic Sans MS"/>
        <w:i/>
        <w:color w:val="000000"/>
        <w:kern w:val="0"/>
        <w:sz w:val="16"/>
        <w:szCs w:val="16"/>
        <w:lang w:eastAsia="fr-FR"/>
        <w14:ligatures w14:val="none"/>
      </w:rPr>
      <w:t xml:space="preserve"> 42400 Saint Chamond</w:t>
    </w:r>
  </w:p>
  <w:p w14:paraId="372336E8" w14:textId="77777777" w:rsidR="000255B2" w:rsidRDefault="000255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3FC66" w14:textId="77777777" w:rsidR="008524EB" w:rsidRDefault="008524EB" w:rsidP="008524EB">
      <w:pPr>
        <w:spacing w:after="0" w:line="240" w:lineRule="auto"/>
      </w:pPr>
      <w:r>
        <w:separator/>
      </w:r>
    </w:p>
  </w:footnote>
  <w:footnote w:type="continuationSeparator" w:id="0">
    <w:p w14:paraId="43B30FB2" w14:textId="77777777" w:rsidR="008524EB" w:rsidRDefault="008524EB" w:rsidP="0085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E180" w14:textId="1E6AFB43" w:rsidR="008524EB" w:rsidRDefault="008524EB">
    <w:pPr>
      <w:pStyle w:val="En-tte"/>
    </w:pPr>
    <w:r>
      <w:rPr>
        <w:noProof/>
      </w:rPr>
      <w:drawing>
        <wp:inline distT="0" distB="0" distL="0" distR="0" wp14:anchorId="0935EC98" wp14:editId="0A26241A">
          <wp:extent cx="799139" cy="733003"/>
          <wp:effectExtent l="0" t="0" r="1270" b="0"/>
          <wp:docPr id="788285845" name="Image 4" descr="Une image contenant texte, affiche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85845" name="Image 4" descr="Une image contenant texte, affiche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166" cy="7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0E56"/>
    <w:multiLevelType w:val="multilevel"/>
    <w:tmpl w:val="4F6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55086"/>
    <w:multiLevelType w:val="multilevel"/>
    <w:tmpl w:val="C398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53870"/>
    <w:multiLevelType w:val="multilevel"/>
    <w:tmpl w:val="BFA0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943"/>
    <w:multiLevelType w:val="multilevel"/>
    <w:tmpl w:val="155E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1040A"/>
    <w:multiLevelType w:val="multilevel"/>
    <w:tmpl w:val="42FA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917CF"/>
    <w:multiLevelType w:val="multilevel"/>
    <w:tmpl w:val="172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71EBA"/>
    <w:multiLevelType w:val="hybridMultilevel"/>
    <w:tmpl w:val="F4DC38C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4943336">
    <w:abstractNumId w:val="5"/>
  </w:num>
  <w:num w:numId="2" w16cid:durableId="967050723">
    <w:abstractNumId w:val="0"/>
  </w:num>
  <w:num w:numId="3" w16cid:durableId="905261775">
    <w:abstractNumId w:val="6"/>
  </w:num>
  <w:num w:numId="4" w16cid:durableId="865480747">
    <w:abstractNumId w:val="1"/>
  </w:num>
  <w:num w:numId="5" w16cid:durableId="1688747592">
    <w:abstractNumId w:val="4"/>
  </w:num>
  <w:num w:numId="6" w16cid:durableId="818885743">
    <w:abstractNumId w:val="2"/>
  </w:num>
  <w:num w:numId="7" w16cid:durableId="1511751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A6"/>
    <w:rsid w:val="000255B2"/>
    <w:rsid w:val="004379C4"/>
    <w:rsid w:val="006D5C16"/>
    <w:rsid w:val="008524EB"/>
    <w:rsid w:val="008909A6"/>
    <w:rsid w:val="00AB461E"/>
    <w:rsid w:val="00E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A441"/>
  <w15:chartTrackingRefBased/>
  <w15:docId w15:val="{354BB24B-47FF-45AD-A288-65D579BB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0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0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90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90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0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0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0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0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0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0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0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909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8909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09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09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09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09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0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0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0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09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09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09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0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09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09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8909A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5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4EB"/>
  </w:style>
  <w:style w:type="paragraph" w:styleId="Pieddepage">
    <w:name w:val="footer"/>
    <w:basedOn w:val="Normal"/>
    <w:link w:val="PieddepageCar"/>
    <w:uiPriority w:val="99"/>
    <w:unhideWhenUsed/>
    <w:rsid w:val="0085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9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1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Saidi</dc:creator>
  <cp:keywords/>
  <dc:description/>
  <cp:lastModifiedBy>Sonia Saidi</cp:lastModifiedBy>
  <cp:revision>1</cp:revision>
  <dcterms:created xsi:type="dcterms:W3CDTF">2024-07-24T18:08:00Z</dcterms:created>
  <dcterms:modified xsi:type="dcterms:W3CDTF">2024-07-24T18:46:00Z</dcterms:modified>
</cp:coreProperties>
</file>