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071BA0" w14:textId="77777777" w:rsidR="00445A35" w:rsidRDefault="00D677CB">
      <w:pPr>
        <w:rPr>
          <w:color w:val="FF0000"/>
        </w:rPr>
      </w:pPr>
      <w:r>
        <w:rPr>
          <w:noProof/>
          <w:color w:val="2F5496"/>
          <w:sz w:val="26"/>
          <w:szCs w:val="26"/>
          <w:u w:val="single"/>
        </w:rPr>
        <w:drawing>
          <wp:inline distT="114300" distB="114300" distL="114300" distR="114300" wp14:anchorId="712C6DE1" wp14:editId="50803CDC">
            <wp:extent cx="2223992" cy="2039937"/>
            <wp:effectExtent l="0" t="0" r="0" b="0"/>
            <wp:docPr id="19850947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23992" cy="2039937"/>
                    </a:xfrm>
                    <a:prstGeom prst="rect">
                      <a:avLst/>
                    </a:prstGeom>
                    <a:ln/>
                  </pic:spPr>
                </pic:pic>
              </a:graphicData>
            </a:graphic>
          </wp:inline>
        </w:drawing>
      </w:r>
      <w:r>
        <w:rPr>
          <w:noProof/>
          <w:color w:val="FF0000"/>
        </w:rPr>
        <mc:AlternateContent>
          <mc:Choice Requires="wpg">
            <w:drawing>
              <wp:anchor distT="0" distB="0" distL="114300" distR="114300" simplePos="0" relativeHeight="251658240" behindDoc="0" locked="0" layoutInCell="1" hidden="0" allowOverlap="1" wp14:anchorId="62ABA1F5" wp14:editId="08338262">
                <wp:simplePos x="0" y="0"/>
                <wp:positionH relativeFrom="page">
                  <wp:posOffset>4541520</wp:posOffset>
                </wp:positionH>
                <wp:positionV relativeFrom="page">
                  <wp:posOffset>0</wp:posOffset>
                </wp:positionV>
                <wp:extent cx="3100070" cy="10692130"/>
                <wp:effectExtent l="0" t="0" r="5080" b="0"/>
                <wp:wrapNone/>
                <wp:docPr id="1985094705" name="Groupe 1985094705"/>
                <wp:cNvGraphicFramePr/>
                <a:graphic xmlns:a="http://schemas.openxmlformats.org/drawingml/2006/main">
                  <a:graphicData uri="http://schemas.microsoft.com/office/word/2010/wordprocessingGroup">
                    <wpg:wgp>
                      <wpg:cNvGrpSpPr/>
                      <wpg:grpSpPr>
                        <a:xfrm>
                          <a:off x="0" y="0"/>
                          <a:ext cx="3100070" cy="10692130"/>
                          <a:chOff x="3795950" y="0"/>
                          <a:chExt cx="3100100" cy="7560000"/>
                        </a:xfrm>
                      </wpg:grpSpPr>
                      <wpg:grpSp>
                        <wpg:cNvPr id="1787356146" name="Groupe 1787356146"/>
                        <wpg:cNvGrpSpPr/>
                        <wpg:grpSpPr>
                          <a:xfrm>
                            <a:off x="3795965" y="0"/>
                            <a:ext cx="3100070" cy="7560000"/>
                            <a:chOff x="138" y="0"/>
                            <a:chExt cx="30998" cy="100584"/>
                          </a:xfrm>
                        </wpg:grpSpPr>
                        <wps:wsp>
                          <wps:cNvPr id="96614814" name="Rectangle 96614814"/>
                          <wps:cNvSpPr/>
                          <wps:spPr>
                            <a:xfrm>
                              <a:off x="138" y="0"/>
                              <a:ext cx="30975" cy="100575"/>
                            </a:xfrm>
                            <a:prstGeom prst="rect">
                              <a:avLst/>
                            </a:prstGeom>
                            <a:noFill/>
                            <a:ln>
                              <a:noFill/>
                            </a:ln>
                          </wps:spPr>
                          <wps:txbx>
                            <w:txbxContent>
                              <w:p w14:paraId="5B6612E9" w14:textId="77777777" w:rsidR="00445A35" w:rsidRDefault="00445A35">
                                <w:pPr>
                                  <w:spacing w:after="0"/>
                                  <w:textDirection w:val="btLr"/>
                                </w:pPr>
                              </w:p>
                            </w:txbxContent>
                          </wps:txbx>
                          <wps:bodyPr spcFirstLastPara="1" wrap="square" lIns="91425" tIns="91425" rIns="91425" bIns="91425" anchor="ctr" anchorCtr="0">
                            <a:noAutofit/>
                          </wps:bodyPr>
                        </wps:wsp>
                        <wps:wsp>
                          <wps:cNvPr id="875034114" name="Rectangle 875034114"/>
                          <wps:cNvSpPr/>
                          <wps:spPr>
                            <a:xfrm>
                              <a:off x="1246" y="0"/>
                              <a:ext cx="29718" cy="100584"/>
                            </a:xfrm>
                            <a:prstGeom prst="rect">
                              <a:avLst/>
                            </a:prstGeom>
                            <a:solidFill>
                              <a:srgbClr val="FFC000"/>
                            </a:solidFill>
                            <a:ln>
                              <a:noFill/>
                            </a:ln>
                          </wps:spPr>
                          <wps:txbx>
                            <w:txbxContent>
                              <w:p w14:paraId="22F0AF54" w14:textId="77777777" w:rsidR="00445A35" w:rsidRDefault="00445A35" w:rsidP="00102512">
                                <w:pPr>
                                  <w:shd w:val="clear" w:color="auto" w:fill="FFD966" w:themeFill="accent4" w:themeFillTint="99"/>
                                  <w:spacing w:after="0"/>
                                  <w:textDirection w:val="btLr"/>
                                </w:pPr>
                              </w:p>
                            </w:txbxContent>
                          </wps:txbx>
                          <wps:bodyPr spcFirstLastPara="1" wrap="square" lIns="91425" tIns="91425" rIns="91425" bIns="91425" anchor="ctr" anchorCtr="0">
                            <a:noAutofit/>
                          </wps:bodyPr>
                        </wps:wsp>
                        <wps:wsp>
                          <wps:cNvPr id="1574980893" name="Rectangle 1574980893"/>
                          <wps:cNvSpPr/>
                          <wps:spPr>
                            <a:xfrm>
                              <a:off x="138" y="0"/>
                              <a:ext cx="30998" cy="23774"/>
                            </a:xfrm>
                            <a:prstGeom prst="rect">
                              <a:avLst/>
                            </a:prstGeom>
                            <a:noFill/>
                            <a:ln>
                              <a:noFill/>
                            </a:ln>
                          </wps:spPr>
                          <wps:txbx>
                            <w:txbxContent>
                              <w:p w14:paraId="67087B10" w14:textId="77777777" w:rsidR="00445A35" w:rsidRPr="00102512" w:rsidRDefault="00D677CB">
                                <w:pPr>
                                  <w:spacing w:after="0"/>
                                  <w:textDirection w:val="btLr"/>
                                </w:pPr>
                                <w:r w:rsidRPr="00102512">
                                  <w:rPr>
                                    <w:rFonts w:ascii="Arial" w:eastAsia="Arial" w:hAnsi="Arial" w:cs="Arial"/>
                                    <w:sz w:val="96"/>
                                  </w:rPr>
                                  <w:t>2024</w:t>
                                </w:r>
                              </w:p>
                            </w:txbxContent>
                          </wps:txbx>
                          <wps:bodyPr spcFirstLastPara="1" wrap="square" lIns="365750" tIns="182875" rIns="182875" bIns="182875" anchor="b" anchorCtr="0">
                            <a:noAutofit/>
                          </wps:bodyPr>
                        </wps:wsp>
                      </wpg:grpSp>
                    </wpg:wgp>
                  </a:graphicData>
                </a:graphic>
              </wp:anchor>
            </w:drawing>
          </mc:Choice>
          <mc:Fallback>
            <w:pict>
              <v:group w14:anchorId="62ABA1F5" id="Groupe 1985094705" o:spid="_x0000_s1026" style="position:absolute;margin-left:357.6pt;margin-top:0;width:244.1pt;height:841.9pt;z-index:251658240;mso-position-horizontal-relative:page;mso-position-vertical-relative:page" coordorigin="37959" coordsize="3100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">
                <v:group id="Groupe 1787356146" o:spid="_x0000_s1027" style="position:absolute;left:37959;width:31001;height:75600" coordorigin="138" coordsize="30998,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">
                  <v:rect id="Rectangle 96614814" o:spid="_x0000_s1028" style="position:absolute;left:138;width:30975;height:100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" filled="f" stroked="f">
                    <v:textbox inset="2.53958mm,2.53958mm,2.53958mm,2.53958mm">
                      <w:txbxContent>
                        <w:p w14:paraId="5B6612E9" w14:textId="77777777" w:rsidR="00445A35" w:rsidRDefault="00445A35">
                          <w:pPr>
                            <w:spacing w:after="0"/>
                            <w:textDirection w:val="btLr"/>
                          </w:pPr>
                        </w:p>
                      </w:txbxContent>
                    </v:textbox>
                  </v:rect>
                  <v:rect id="Rectangle 875034114" o:spid="_x0000_s1029" style="position:absolute;left:1246;width:29718;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" fillcolor="#ffc000" stroked="f">
                    <v:textbox inset="2.53958mm,2.53958mm,2.53958mm,2.53958mm">
                      <w:txbxContent>
                        <w:p w14:paraId="22F0AF54" w14:textId="77777777" w:rsidR="00445A35" w:rsidRDefault="00445A35" w:rsidP="00102512">
                          <w:pPr>
                            <w:shd w:val="clear" w:color="auto" w:fill="FFD966" w:themeFill="accent4" w:themeFillTint="99"/>
                            <w:spacing w:after="0"/>
                            <w:textDirection w:val="btLr"/>
                          </w:pPr>
                        </w:p>
                      </w:txbxContent>
                    </v:textbox>
                  </v:rect>
                  <v:rect id="Rectangle 1574980893"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" filled="f" stroked="f">
                    <v:textbox inset="10.1597mm,5.07986mm,5.07986mm,5.07986mm">
                      <w:txbxContent>
                        <w:p w14:paraId="67087B10" w14:textId="77777777" w:rsidR="00445A35" w:rsidRPr="00102512" w:rsidRDefault="00D677CB">
                          <w:pPr>
                            <w:spacing w:after="0"/>
                            <w:textDirection w:val="btLr"/>
                          </w:pPr>
                          <w:r w:rsidRPr="00102512">
                            <w:rPr>
                              <w:rFonts w:ascii="Arial" w:eastAsia="Arial" w:hAnsi="Arial" w:cs="Arial"/>
                              <w:sz w:val="96"/>
                            </w:rPr>
                            <w:t>2024</w:t>
                          </w:r>
                        </w:p>
                      </w:txbxContent>
                    </v:textbox>
                  </v:rect>
                </v:group>
                <w10:wrap anchorx="page" anchory="page"/>
              </v:group>
            </w:pict>
          </mc:Fallback>
        </mc:AlternateContent>
      </w:r>
    </w:p>
    <w:p w14:paraId="49BB8CC9" w14:textId="77777777" w:rsidR="00445A35" w:rsidRDefault="00D677CB">
      <w:pPr>
        <w:pBdr>
          <w:top w:val="nil"/>
          <w:left w:val="nil"/>
          <w:bottom w:val="nil"/>
          <w:right w:val="nil"/>
          <w:between w:val="nil"/>
        </w:pBdr>
        <w:rPr>
          <w:color w:val="FF0000"/>
        </w:rPr>
      </w:pPr>
      <w:r>
        <w:rPr>
          <w:noProof/>
          <w:color w:val="FF0000"/>
        </w:rPr>
        <mc:AlternateContent>
          <mc:Choice Requires="wpg">
            <w:drawing>
              <wp:anchor distT="0" distB="0" distL="114300" distR="114300" simplePos="0" relativeHeight="251659264" behindDoc="0" locked="0" layoutInCell="1" hidden="0" allowOverlap="1" wp14:anchorId="24F08BDC" wp14:editId="3B3233D7">
                <wp:simplePos x="0" y="0"/>
                <wp:positionH relativeFrom="page">
                  <wp:posOffset>600075</wp:posOffset>
                </wp:positionH>
                <wp:positionV relativeFrom="page">
                  <wp:posOffset>3625215</wp:posOffset>
                </wp:positionV>
                <wp:extent cx="6802120" cy="681355"/>
                <wp:effectExtent l="0" t="0" r="0" b="0"/>
                <wp:wrapNone/>
                <wp:docPr id="1985094704" name="Rectangle 1985094704"/>
                <wp:cNvGraphicFramePr/>
                <a:graphic xmlns:a="http://schemas.openxmlformats.org/drawingml/2006/main">
                  <a:graphicData uri="http://schemas.microsoft.com/office/word/2010/wordprocessingShape">
                    <wps:wsp>
                      <wps:cNvSpPr/>
                      <wps:spPr>
                        <a:xfrm>
                          <a:off x="1954465" y="3448848"/>
                          <a:ext cx="6783070" cy="662305"/>
                        </a:xfrm>
                        <a:prstGeom prst="rect">
                          <a:avLst/>
                        </a:prstGeom>
                        <a:solidFill>
                          <a:schemeClr val="dk1"/>
                        </a:solidFill>
                        <a:ln w="19050" cap="flat" cmpd="sng">
                          <a:solidFill>
                            <a:schemeClr val="dk1"/>
                          </a:solidFill>
                          <a:prstDash val="solid"/>
                          <a:miter lim="800000"/>
                          <a:headEnd type="none" w="sm" len="sm"/>
                          <a:tailEnd type="none" w="sm" len="sm"/>
                        </a:ln>
                      </wps:spPr>
                      <wps:txbx>
                        <w:txbxContent>
                          <w:p w14:paraId="2241BA2B" w14:textId="77777777" w:rsidR="00445A35" w:rsidRDefault="00D677CB">
                            <w:pPr>
                              <w:spacing w:after="0"/>
                              <w:textDirection w:val="btLr"/>
                            </w:pPr>
                            <w:r>
                              <w:rPr>
                                <w:rFonts w:ascii="Arial" w:eastAsia="Arial" w:hAnsi="Arial" w:cs="Arial"/>
                                <w:color w:val="FFFFFF"/>
                                <w:sz w:val="72"/>
                              </w:rPr>
                              <w:t>Règlement intérieur</w:t>
                            </w:r>
                          </w:p>
                        </w:txbxContent>
                      </wps:txbx>
                      <wps:bodyPr spcFirstLastPara="1" wrap="square" lIns="182875" tIns="45700" rIns="18287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600075</wp:posOffset>
                </wp:positionH>
                <wp:positionV relativeFrom="page">
                  <wp:posOffset>3625215</wp:posOffset>
                </wp:positionV>
                <wp:extent cx="6802120" cy="681355"/>
                <wp:effectExtent b="0" l="0" r="0" t="0"/>
                <wp:wrapNone/>
                <wp:docPr id="1985094704"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6802120" cy="681355"/>
                        </a:xfrm>
                        <a:prstGeom prst="rect"/>
                        <a:ln/>
                      </pic:spPr>
                    </pic:pic>
                  </a:graphicData>
                </a:graphic>
              </wp:anchor>
            </w:drawing>
          </mc:Fallback>
        </mc:AlternateContent>
      </w:r>
      <w:r>
        <w:br w:type="page"/>
      </w:r>
    </w:p>
    <w:p w14:paraId="3B14D5AF" w14:textId="77777777" w:rsidR="00445A35" w:rsidRDefault="00D677CB">
      <w:pPr>
        <w:pBdr>
          <w:top w:val="nil"/>
          <w:left w:val="nil"/>
          <w:bottom w:val="nil"/>
          <w:right w:val="nil"/>
          <w:between w:val="nil"/>
        </w:pBdr>
        <w:shd w:val="clear" w:color="auto" w:fill="FFFFFF"/>
        <w:spacing w:after="0"/>
        <w:jc w:val="both"/>
        <w:rPr>
          <w:color w:val="333333"/>
          <w:sz w:val="18"/>
          <w:szCs w:val="18"/>
        </w:rPr>
      </w:pPr>
      <w:r>
        <w:rPr>
          <w:b/>
          <w:color w:val="333333"/>
          <w:sz w:val="18"/>
          <w:szCs w:val="18"/>
        </w:rPr>
        <w:lastRenderedPageBreak/>
        <w:t>ARTICLE 1 : Bases du Règlement Intérieur</w:t>
      </w:r>
    </w:p>
    <w:p w14:paraId="29566C2C" w14:textId="77777777" w:rsidR="00445A35" w:rsidRDefault="00D677CB">
      <w:pPr>
        <w:pBdr>
          <w:top w:val="nil"/>
          <w:left w:val="nil"/>
          <w:bottom w:val="nil"/>
          <w:right w:val="nil"/>
          <w:between w:val="nil"/>
        </w:pBdr>
        <w:shd w:val="clear" w:color="auto" w:fill="FFFFFF"/>
        <w:spacing w:after="0"/>
        <w:jc w:val="both"/>
        <w:rPr>
          <w:color w:val="333333"/>
          <w:sz w:val="18"/>
          <w:szCs w:val="18"/>
        </w:rPr>
      </w:pPr>
      <w:r>
        <w:rPr>
          <w:color w:val="333333"/>
          <w:sz w:val="18"/>
          <w:szCs w:val="18"/>
        </w:rPr>
        <w:t>Le présent Règlement Intérieur est actualisé en fonction de l’évolution de la législation, et notamment des dispositions du </w:t>
      </w:r>
      <w:hyperlink r:id="rId10">
        <w:r>
          <w:rPr>
            <w:color w:val="0D85CC"/>
            <w:sz w:val="18"/>
            <w:szCs w:val="18"/>
            <w:u w:val="single"/>
          </w:rPr>
          <w:t>Décret 2019-1143 du 07 novembre 2019 (Article 4)</w:t>
        </w:r>
      </w:hyperlink>
      <w:r>
        <w:rPr>
          <w:color w:val="333333"/>
          <w:sz w:val="18"/>
          <w:szCs w:val="18"/>
        </w:rPr>
        <w:t xml:space="preserve">. </w:t>
      </w:r>
    </w:p>
    <w:p w14:paraId="7380A667" w14:textId="77777777" w:rsidR="00445A35" w:rsidRDefault="00D677CB">
      <w:pPr>
        <w:pBdr>
          <w:top w:val="nil"/>
          <w:left w:val="nil"/>
          <w:bottom w:val="nil"/>
          <w:right w:val="nil"/>
          <w:between w:val="nil"/>
        </w:pBdr>
        <w:shd w:val="clear" w:color="auto" w:fill="FFFFFF"/>
        <w:spacing w:after="0"/>
        <w:jc w:val="both"/>
        <w:rPr>
          <w:color w:val="333333"/>
          <w:sz w:val="18"/>
          <w:szCs w:val="18"/>
        </w:rPr>
      </w:pPr>
      <w:r>
        <w:rPr>
          <w:color w:val="333333"/>
          <w:sz w:val="18"/>
          <w:szCs w:val="18"/>
        </w:rPr>
        <w:t xml:space="preserve">Il obéit aux dispositions des articles L.6352-3 et 5 et R.6352-1 à 15 du Code du Travail. </w:t>
      </w:r>
    </w:p>
    <w:p w14:paraId="297CB621" w14:textId="77777777" w:rsidR="00445A35" w:rsidRDefault="00D677CB">
      <w:pPr>
        <w:pBdr>
          <w:top w:val="nil"/>
          <w:left w:val="nil"/>
          <w:bottom w:val="nil"/>
          <w:right w:val="nil"/>
          <w:between w:val="nil"/>
        </w:pBdr>
        <w:shd w:val="clear" w:color="auto" w:fill="FFFFFF"/>
        <w:spacing w:after="0"/>
        <w:jc w:val="both"/>
        <w:rPr>
          <w:color w:val="333333"/>
          <w:sz w:val="18"/>
          <w:szCs w:val="18"/>
        </w:rPr>
      </w:pPr>
      <w:r>
        <w:rPr>
          <w:color w:val="333333"/>
          <w:sz w:val="18"/>
          <w:szCs w:val="18"/>
        </w:rPr>
        <w:t>Les sanctions pénales sont exposées en articles L.6355-8 et 9 du Code du Travail.</w:t>
      </w:r>
    </w:p>
    <w:p w14:paraId="3063DB71" w14:textId="77777777" w:rsidR="00445A35" w:rsidRDefault="00D677CB">
      <w:pPr>
        <w:pBdr>
          <w:top w:val="nil"/>
          <w:left w:val="nil"/>
          <w:bottom w:val="nil"/>
          <w:right w:val="nil"/>
          <w:between w:val="nil"/>
        </w:pBdr>
        <w:shd w:val="clear" w:color="auto" w:fill="FFFFFF"/>
        <w:spacing w:after="120"/>
        <w:jc w:val="both"/>
        <w:rPr>
          <w:color w:val="333333"/>
          <w:sz w:val="18"/>
          <w:szCs w:val="18"/>
        </w:rPr>
      </w:pPr>
      <w:r>
        <w:rPr>
          <w:color w:val="333333"/>
          <w:sz w:val="18"/>
          <w:szCs w:val="18"/>
        </w:rPr>
        <w:t>Ce Règlement Intérieur est disponible et consultable par tout stagiaire ou apprenti avant son entrée en formation.</w:t>
      </w:r>
    </w:p>
    <w:p w14:paraId="01E65486" w14:textId="77777777" w:rsidR="00445A35" w:rsidRDefault="00445A35">
      <w:pPr>
        <w:pBdr>
          <w:top w:val="nil"/>
          <w:left w:val="nil"/>
          <w:bottom w:val="nil"/>
          <w:right w:val="nil"/>
          <w:between w:val="nil"/>
        </w:pBdr>
        <w:shd w:val="clear" w:color="auto" w:fill="FFFFFF"/>
        <w:spacing w:after="120"/>
        <w:jc w:val="both"/>
        <w:rPr>
          <w:color w:val="333333"/>
          <w:sz w:val="18"/>
          <w:szCs w:val="18"/>
        </w:rPr>
      </w:pPr>
    </w:p>
    <w:p w14:paraId="7C453D51" w14:textId="77777777" w:rsidR="00445A35" w:rsidRDefault="00D677CB">
      <w:pPr>
        <w:pBdr>
          <w:top w:val="nil"/>
          <w:left w:val="nil"/>
          <w:bottom w:val="nil"/>
          <w:right w:val="nil"/>
          <w:between w:val="nil"/>
        </w:pBdr>
        <w:shd w:val="clear" w:color="auto" w:fill="FFFFFF"/>
        <w:spacing w:after="0"/>
        <w:jc w:val="both"/>
        <w:rPr>
          <w:color w:val="333333"/>
          <w:sz w:val="18"/>
          <w:szCs w:val="18"/>
        </w:rPr>
      </w:pPr>
      <w:r>
        <w:rPr>
          <w:b/>
          <w:color w:val="333333"/>
          <w:sz w:val="18"/>
          <w:szCs w:val="18"/>
        </w:rPr>
        <w:t>ARTICLE 2 : Informations remises au stagiaire ou à l’apprenti avant son inscription définitive</w:t>
      </w:r>
    </w:p>
    <w:p w14:paraId="074E45D1" w14:textId="77777777" w:rsidR="00445A35" w:rsidRDefault="00D677CB">
      <w:pPr>
        <w:pBdr>
          <w:top w:val="nil"/>
          <w:left w:val="nil"/>
          <w:bottom w:val="nil"/>
          <w:right w:val="nil"/>
          <w:between w:val="nil"/>
        </w:pBdr>
        <w:shd w:val="clear" w:color="auto" w:fill="FFFFFF"/>
        <w:spacing w:after="0"/>
        <w:jc w:val="both"/>
        <w:rPr>
          <w:b/>
          <w:color w:val="000000"/>
          <w:sz w:val="16"/>
          <w:szCs w:val="16"/>
        </w:rPr>
      </w:pPr>
      <w:r>
        <w:rPr>
          <w:color w:val="000000"/>
          <w:sz w:val="16"/>
          <w:szCs w:val="16"/>
        </w:rPr>
        <w:t>(Selon les dispositions de l’article L6353.8 du Code du Travail, modifié par la Loi 2018-771 du 05 septembre 2018)</w:t>
      </w:r>
    </w:p>
    <w:p w14:paraId="60D91101" w14:textId="77777777" w:rsidR="00445A35" w:rsidRDefault="00D677CB">
      <w:pPr>
        <w:numPr>
          <w:ilvl w:val="0"/>
          <w:numId w:val="2"/>
        </w:numPr>
        <w:shd w:val="clear" w:color="auto" w:fill="FFFFFF"/>
        <w:spacing w:after="0"/>
        <w:ind w:left="360"/>
        <w:jc w:val="both"/>
        <w:rPr>
          <w:color w:val="333333"/>
          <w:sz w:val="18"/>
          <w:szCs w:val="18"/>
        </w:rPr>
      </w:pPr>
      <w:r>
        <w:rPr>
          <w:b/>
          <w:color w:val="333333"/>
          <w:sz w:val="18"/>
          <w:szCs w:val="18"/>
        </w:rPr>
        <w:t> </w:t>
      </w:r>
      <w:r>
        <w:rPr>
          <w:color w:val="333333"/>
          <w:sz w:val="18"/>
          <w:szCs w:val="18"/>
        </w:rPr>
        <w:t>Les objectifs (</w:t>
      </w:r>
      <w:r>
        <w:rPr>
          <w:color w:val="333333"/>
          <w:sz w:val="18"/>
          <w:szCs w:val="18"/>
        </w:rPr>
        <w:t>objectif professionnel et objectifs de développement des compétences professionnelles</w:t>
      </w:r>
      <w:r>
        <w:rPr>
          <w:color w:val="333333"/>
          <w:sz w:val="18"/>
          <w:szCs w:val="18"/>
        </w:rPr>
        <w:t>) et le contenu de la formation.</w:t>
      </w:r>
    </w:p>
    <w:p w14:paraId="026E4868" w14:textId="77777777" w:rsidR="00445A35" w:rsidRDefault="00D677CB">
      <w:pPr>
        <w:numPr>
          <w:ilvl w:val="0"/>
          <w:numId w:val="2"/>
        </w:numPr>
        <w:shd w:val="clear" w:color="auto" w:fill="FFFFFF"/>
        <w:spacing w:after="0"/>
        <w:ind w:left="360"/>
        <w:jc w:val="both"/>
        <w:rPr>
          <w:color w:val="333333"/>
          <w:sz w:val="18"/>
          <w:szCs w:val="18"/>
        </w:rPr>
      </w:pPr>
      <w:r>
        <w:rPr>
          <w:color w:val="333333"/>
          <w:sz w:val="18"/>
          <w:szCs w:val="18"/>
        </w:rPr>
        <w:t>La liste des formateurs et des enseignants.</w:t>
      </w:r>
    </w:p>
    <w:p w14:paraId="5BDC669E" w14:textId="77777777" w:rsidR="00445A35" w:rsidRDefault="00D677CB">
      <w:pPr>
        <w:numPr>
          <w:ilvl w:val="0"/>
          <w:numId w:val="2"/>
        </w:numPr>
        <w:shd w:val="clear" w:color="auto" w:fill="FFFFFF"/>
        <w:spacing w:after="0"/>
        <w:ind w:left="360"/>
        <w:jc w:val="both"/>
        <w:rPr>
          <w:color w:val="333333"/>
          <w:sz w:val="18"/>
          <w:szCs w:val="18"/>
        </w:rPr>
      </w:pPr>
      <w:r>
        <w:rPr>
          <w:color w:val="333333"/>
          <w:sz w:val="18"/>
          <w:szCs w:val="18"/>
        </w:rPr>
        <w:t>Les horaires.</w:t>
      </w:r>
    </w:p>
    <w:p w14:paraId="31599504" w14:textId="77777777" w:rsidR="00445A35" w:rsidRDefault="00D677CB">
      <w:pPr>
        <w:numPr>
          <w:ilvl w:val="0"/>
          <w:numId w:val="2"/>
        </w:numPr>
        <w:shd w:val="clear" w:color="auto" w:fill="FFFFFF"/>
        <w:spacing w:after="0"/>
        <w:ind w:left="360"/>
        <w:jc w:val="both"/>
        <w:rPr>
          <w:color w:val="333333"/>
          <w:sz w:val="18"/>
          <w:szCs w:val="18"/>
        </w:rPr>
      </w:pPr>
      <w:r>
        <w:rPr>
          <w:color w:val="333333"/>
          <w:sz w:val="18"/>
          <w:szCs w:val="18"/>
        </w:rPr>
        <w:t>Les modalités d’évaluation de la formation.</w:t>
      </w:r>
    </w:p>
    <w:p w14:paraId="54B68E39" w14:textId="77777777" w:rsidR="00445A35" w:rsidRDefault="00D677CB">
      <w:pPr>
        <w:numPr>
          <w:ilvl w:val="0"/>
          <w:numId w:val="2"/>
        </w:numPr>
        <w:shd w:val="clear" w:color="auto" w:fill="FFFFFF"/>
        <w:spacing w:after="0"/>
        <w:ind w:left="360"/>
        <w:jc w:val="both"/>
        <w:rPr>
          <w:color w:val="333333"/>
          <w:sz w:val="18"/>
          <w:szCs w:val="18"/>
        </w:rPr>
      </w:pPr>
      <w:r>
        <w:rPr>
          <w:color w:val="333333"/>
          <w:sz w:val="18"/>
          <w:szCs w:val="18"/>
        </w:rPr>
        <w:t>Les coordonnées de la personne chargée des relations avec les stagiaires ou les apprentis par l’entité commanditaire de la formation.</w:t>
      </w:r>
    </w:p>
    <w:p w14:paraId="7A7AFD64" w14:textId="77777777" w:rsidR="00445A35" w:rsidRDefault="00D677CB">
      <w:pPr>
        <w:numPr>
          <w:ilvl w:val="0"/>
          <w:numId w:val="2"/>
        </w:numPr>
        <w:shd w:val="clear" w:color="auto" w:fill="FFFFFF"/>
        <w:spacing w:after="0"/>
        <w:ind w:left="360"/>
        <w:jc w:val="both"/>
        <w:rPr>
          <w:color w:val="333333"/>
          <w:sz w:val="18"/>
          <w:szCs w:val="18"/>
        </w:rPr>
      </w:pPr>
      <w:r>
        <w:rPr>
          <w:color w:val="333333"/>
          <w:sz w:val="18"/>
          <w:szCs w:val="18"/>
        </w:rPr>
        <w:t>Le règlement intérieur applicable à la formation.</w:t>
      </w:r>
    </w:p>
    <w:p w14:paraId="5B57D99E" w14:textId="77777777" w:rsidR="00445A35" w:rsidRDefault="00445A35">
      <w:pPr>
        <w:pBdr>
          <w:top w:val="nil"/>
          <w:left w:val="nil"/>
          <w:bottom w:val="nil"/>
          <w:right w:val="nil"/>
          <w:between w:val="nil"/>
        </w:pBdr>
        <w:shd w:val="clear" w:color="auto" w:fill="FFFFFF"/>
        <w:spacing w:after="120"/>
        <w:jc w:val="both"/>
        <w:rPr>
          <w:color w:val="333333"/>
          <w:sz w:val="18"/>
          <w:szCs w:val="18"/>
        </w:rPr>
      </w:pPr>
    </w:p>
    <w:p w14:paraId="544458A4" w14:textId="77777777" w:rsidR="00445A35" w:rsidRDefault="00D677CB">
      <w:pPr>
        <w:pBdr>
          <w:top w:val="nil"/>
          <w:left w:val="nil"/>
          <w:bottom w:val="nil"/>
          <w:right w:val="nil"/>
          <w:between w:val="nil"/>
        </w:pBdr>
        <w:shd w:val="clear" w:color="auto" w:fill="FFFFFF"/>
        <w:spacing w:after="120"/>
        <w:jc w:val="both"/>
        <w:rPr>
          <w:color w:val="333333"/>
          <w:sz w:val="18"/>
          <w:szCs w:val="18"/>
        </w:rPr>
      </w:pPr>
      <w:r>
        <w:rPr>
          <w:color w:val="333333"/>
          <w:sz w:val="18"/>
          <w:szCs w:val="18"/>
        </w:rPr>
        <w:t>Pour les contrats conclus par des personnes physiques, avant inscription définitive et tout règlement de frais, les informations mentionnées précédemment sont délivrées, ainsi que :</w:t>
      </w:r>
    </w:p>
    <w:p w14:paraId="5D09680A" w14:textId="77777777" w:rsidR="00445A35" w:rsidRDefault="00D677CB">
      <w:pPr>
        <w:numPr>
          <w:ilvl w:val="0"/>
          <w:numId w:val="4"/>
        </w:numPr>
        <w:shd w:val="clear" w:color="auto" w:fill="FFFFFF"/>
        <w:spacing w:after="0"/>
        <w:ind w:left="360"/>
        <w:jc w:val="both"/>
        <w:rPr>
          <w:color w:val="333333"/>
          <w:sz w:val="18"/>
          <w:szCs w:val="18"/>
        </w:rPr>
      </w:pPr>
      <w:r>
        <w:rPr>
          <w:color w:val="333333"/>
          <w:sz w:val="18"/>
          <w:szCs w:val="18"/>
        </w:rPr>
        <w:t>Les tarifs.</w:t>
      </w:r>
    </w:p>
    <w:p w14:paraId="4CE92704" w14:textId="77777777" w:rsidR="00445A35" w:rsidRDefault="00D677CB">
      <w:pPr>
        <w:numPr>
          <w:ilvl w:val="0"/>
          <w:numId w:val="4"/>
        </w:numPr>
        <w:shd w:val="clear" w:color="auto" w:fill="FFFFFF"/>
        <w:spacing w:after="0"/>
        <w:ind w:left="360"/>
        <w:jc w:val="both"/>
        <w:rPr>
          <w:color w:val="333333"/>
          <w:sz w:val="18"/>
          <w:szCs w:val="18"/>
        </w:rPr>
      </w:pPr>
      <w:r>
        <w:rPr>
          <w:color w:val="333333"/>
          <w:sz w:val="18"/>
          <w:szCs w:val="18"/>
        </w:rPr>
        <w:t>Les modalités de règlement et les conditions financières prévues en cas de cessation anticipée de la formation ou d’abandon en cours de stage.</w:t>
      </w:r>
    </w:p>
    <w:p w14:paraId="278AA710" w14:textId="77777777" w:rsidR="00445A35" w:rsidRDefault="00445A35">
      <w:pPr>
        <w:shd w:val="clear" w:color="auto" w:fill="FFFFFF"/>
        <w:spacing w:after="0"/>
        <w:jc w:val="both"/>
        <w:rPr>
          <w:color w:val="333333"/>
          <w:sz w:val="18"/>
          <w:szCs w:val="18"/>
        </w:rPr>
      </w:pPr>
    </w:p>
    <w:p w14:paraId="0D37C5CA" w14:textId="77777777" w:rsidR="00445A35" w:rsidRDefault="00D677CB">
      <w:pPr>
        <w:pBdr>
          <w:top w:val="nil"/>
          <w:left w:val="nil"/>
          <w:bottom w:val="nil"/>
          <w:right w:val="nil"/>
          <w:between w:val="nil"/>
        </w:pBdr>
        <w:shd w:val="clear" w:color="auto" w:fill="FFFFFF"/>
        <w:spacing w:after="0"/>
        <w:jc w:val="both"/>
        <w:rPr>
          <w:color w:val="333333"/>
          <w:sz w:val="18"/>
          <w:szCs w:val="18"/>
        </w:rPr>
      </w:pPr>
      <w:r>
        <w:rPr>
          <w:b/>
          <w:color w:val="333333"/>
          <w:sz w:val="18"/>
          <w:szCs w:val="18"/>
        </w:rPr>
        <w:t>ARTICLE 3 : Informations demandées au stagiaire ou à l’apprenti</w:t>
      </w:r>
    </w:p>
    <w:p w14:paraId="2FAB99F8" w14:textId="77777777" w:rsidR="00445A35" w:rsidRDefault="00D677CB">
      <w:pPr>
        <w:pBdr>
          <w:top w:val="nil"/>
          <w:left w:val="nil"/>
          <w:bottom w:val="nil"/>
          <w:right w:val="nil"/>
          <w:between w:val="nil"/>
        </w:pBdr>
        <w:shd w:val="clear" w:color="auto" w:fill="FFFFFF"/>
        <w:spacing w:after="0"/>
        <w:jc w:val="both"/>
        <w:rPr>
          <w:rFonts w:ascii="Times New Roman" w:eastAsia="Times New Roman" w:hAnsi="Times New Roman" w:cs="Times New Roman"/>
          <w:b/>
          <w:color w:val="000000"/>
          <w:sz w:val="16"/>
          <w:szCs w:val="16"/>
        </w:rPr>
      </w:pPr>
      <w:r>
        <w:rPr>
          <w:color w:val="000000"/>
          <w:sz w:val="16"/>
          <w:szCs w:val="16"/>
        </w:rPr>
        <w:t>(Selon les dispositions de l’article L6353.9 du Code du Travail, modifié par la Loi 2018-771 du 05 septembre 2018)</w:t>
      </w:r>
    </w:p>
    <w:p w14:paraId="653E92C9" w14:textId="77777777" w:rsidR="00445A35" w:rsidRDefault="00D677CB">
      <w:pPr>
        <w:pBdr>
          <w:top w:val="nil"/>
          <w:left w:val="nil"/>
          <w:bottom w:val="nil"/>
          <w:right w:val="nil"/>
          <w:between w:val="nil"/>
        </w:pBdr>
        <w:shd w:val="clear" w:color="auto" w:fill="FFFFFF"/>
        <w:spacing w:after="120"/>
        <w:jc w:val="both"/>
        <w:rPr>
          <w:color w:val="333333"/>
          <w:sz w:val="18"/>
          <w:szCs w:val="18"/>
        </w:rPr>
      </w:pPr>
      <w:r>
        <w:rPr>
          <w:color w:val="333333"/>
          <w:sz w:val="18"/>
          <w:szCs w:val="18"/>
        </w:rPr>
        <w:t>Les informations demandées, sous quelque forme que ce soit, par un organisme de formation au candidat à une action telle que définie à l’article L6313-1 du Code du Travail, à un stagiaire ou un apprenti ne peuvent avoir comme finalité que d’apprécier son aptitude à suivre l’action de formation, qu’elle soit sollicitée, proposée ou poursuivie. Ces informations doivent présenter un lien direct et nécessaire avec l’action de formation, et il doit y être répondu de bonne foi.</w:t>
      </w:r>
    </w:p>
    <w:p w14:paraId="2C92251A" w14:textId="77777777" w:rsidR="00445A35" w:rsidRDefault="00445A35">
      <w:pPr>
        <w:pBdr>
          <w:top w:val="nil"/>
          <w:left w:val="nil"/>
          <w:bottom w:val="nil"/>
          <w:right w:val="nil"/>
          <w:between w:val="nil"/>
        </w:pBdr>
        <w:shd w:val="clear" w:color="auto" w:fill="FFFFFF"/>
        <w:spacing w:after="120"/>
        <w:jc w:val="both"/>
        <w:rPr>
          <w:color w:val="333333"/>
          <w:sz w:val="18"/>
          <w:szCs w:val="18"/>
        </w:rPr>
      </w:pPr>
    </w:p>
    <w:p w14:paraId="7DA6287D" w14:textId="77777777" w:rsidR="00445A35" w:rsidRDefault="00D677CB">
      <w:pPr>
        <w:pBdr>
          <w:top w:val="nil"/>
          <w:left w:val="nil"/>
          <w:bottom w:val="nil"/>
          <w:right w:val="nil"/>
          <w:between w:val="nil"/>
        </w:pBdr>
        <w:shd w:val="clear" w:color="auto" w:fill="FFFFFF"/>
        <w:spacing w:after="0"/>
        <w:jc w:val="both"/>
        <w:rPr>
          <w:color w:val="333333"/>
          <w:sz w:val="18"/>
          <w:szCs w:val="18"/>
        </w:rPr>
      </w:pPr>
      <w:r>
        <w:rPr>
          <w:b/>
          <w:color w:val="333333"/>
          <w:sz w:val="18"/>
          <w:szCs w:val="18"/>
        </w:rPr>
        <w:t>ARTICLE 4 : Assiduité, ponctualité, absences</w:t>
      </w:r>
    </w:p>
    <w:p w14:paraId="6A6C3FA4" w14:textId="77777777" w:rsidR="00445A35" w:rsidRDefault="00D677CB">
      <w:pPr>
        <w:pBdr>
          <w:top w:val="nil"/>
          <w:left w:val="nil"/>
          <w:bottom w:val="nil"/>
          <w:right w:val="nil"/>
          <w:between w:val="nil"/>
        </w:pBdr>
        <w:shd w:val="clear" w:color="auto" w:fill="FFFFFF"/>
        <w:spacing w:after="0"/>
        <w:jc w:val="both"/>
        <w:rPr>
          <w:color w:val="333333"/>
          <w:sz w:val="18"/>
          <w:szCs w:val="18"/>
        </w:rPr>
      </w:pPr>
      <w:r>
        <w:rPr>
          <w:color w:val="333333"/>
          <w:sz w:val="18"/>
          <w:szCs w:val="18"/>
        </w:rPr>
        <w:t xml:space="preserve">Les stagiaires ou apprentis sont tenus de suivre toutes les séquences programmées par le prestataire de formation, avec assiduité et ponctualité, et sans interruption. </w:t>
      </w:r>
    </w:p>
    <w:p w14:paraId="55D256B6" w14:textId="77777777" w:rsidR="00445A35" w:rsidRDefault="00D677CB">
      <w:pPr>
        <w:pBdr>
          <w:top w:val="nil"/>
          <w:left w:val="nil"/>
          <w:bottom w:val="nil"/>
          <w:right w:val="nil"/>
          <w:between w:val="nil"/>
        </w:pBdr>
        <w:shd w:val="clear" w:color="auto" w:fill="FFFFFF"/>
        <w:spacing w:after="0"/>
        <w:jc w:val="both"/>
        <w:rPr>
          <w:color w:val="333333"/>
          <w:sz w:val="18"/>
          <w:szCs w:val="18"/>
        </w:rPr>
      </w:pPr>
      <w:r>
        <w:rPr>
          <w:color w:val="333333"/>
          <w:sz w:val="18"/>
          <w:szCs w:val="18"/>
        </w:rPr>
        <w:t>Des feuilles de présence sont émargées par les stagiaires ou apprentis, par demi-journées, et contresignées par l’intervenant.</w:t>
      </w:r>
    </w:p>
    <w:p w14:paraId="01555FAF" w14:textId="77777777" w:rsidR="00445A35" w:rsidRDefault="00D677CB">
      <w:pPr>
        <w:pBdr>
          <w:top w:val="nil"/>
          <w:left w:val="nil"/>
          <w:bottom w:val="nil"/>
          <w:right w:val="nil"/>
          <w:between w:val="nil"/>
        </w:pBdr>
        <w:shd w:val="clear" w:color="auto" w:fill="FFFFFF"/>
        <w:spacing w:after="0"/>
        <w:jc w:val="both"/>
        <w:rPr>
          <w:color w:val="333333"/>
          <w:sz w:val="18"/>
          <w:szCs w:val="18"/>
        </w:rPr>
      </w:pPr>
      <w:r>
        <w:rPr>
          <w:color w:val="333333"/>
          <w:sz w:val="18"/>
          <w:szCs w:val="18"/>
        </w:rPr>
        <w:t xml:space="preserve">Toute absence prévisible du stagiaire ou de l’apprenti, qu’il soit également ou non le client, et ce quelle qu’en soit la cause, doit être annoncée et déclarée par écrit, sur feuille libre ou par mail. </w:t>
      </w:r>
    </w:p>
    <w:p w14:paraId="43446EB4" w14:textId="77777777" w:rsidR="00445A35" w:rsidRDefault="00D677CB">
      <w:pPr>
        <w:pBdr>
          <w:top w:val="nil"/>
          <w:left w:val="nil"/>
          <w:bottom w:val="nil"/>
          <w:right w:val="nil"/>
          <w:between w:val="nil"/>
        </w:pBdr>
        <w:shd w:val="clear" w:color="auto" w:fill="FFFFFF"/>
        <w:spacing w:after="0"/>
        <w:jc w:val="both"/>
        <w:rPr>
          <w:color w:val="000000"/>
        </w:rPr>
      </w:pPr>
      <w:r>
        <w:rPr>
          <w:color w:val="333333"/>
          <w:sz w:val="18"/>
          <w:szCs w:val="18"/>
        </w:rPr>
        <w:t>Selon le contexte, les dispositions des Conditions Générales de Vente de l’organisme de formation, de la Convention ou du Contrat de Formation, du devis, et plus généralement de</w:t>
      </w:r>
      <w:r>
        <w:rPr>
          <w:color w:val="333333"/>
        </w:rPr>
        <w:t xml:space="preserve"> </w:t>
      </w:r>
      <w:r>
        <w:rPr>
          <w:color w:val="333333"/>
          <w:sz w:val="18"/>
          <w:szCs w:val="18"/>
        </w:rPr>
        <w:t>l’article L6354-1 s’appliqueront</w:t>
      </w:r>
      <w:r>
        <w:rPr>
          <w:color w:val="333333"/>
        </w:rPr>
        <w:t xml:space="preserve"> </w:t>
      </w:r>
      <w:r>
        <w:rPr>
          <w:b/>
          <w:color w:val="000000"/>
          <w:sz w:val="18"/>
          <w:szCs w:val="18"/>
        </w:rPr>
        <w:t>(</w:t>
      </w:r>
      <w:r>
        <w:rPr>
          <w:color w:val="000000"/>
          <w:sz w:val="18"/>
          <w:szCs w:val="18"/>
        </w:rPr>
        <w:t>Article L6354-1 CT : </w:t>
      </w:r>
      <w:r>
        <w:rPr>
          <w:b/>
          <w:color w:val="000000"/>
          <w:sz w:val="18"/>
          <w:szCs w:val="18"/>
        </w:rPr>
        <w:t>En cas d’inexécution totale ou partielle d’une prestation de formation, l’organisme prestataire rembourse au cocontractant les sommes indûment perçues de ce fait.)</w:t>
      </w:r>
      <w:r>
        <w:rPr>
          <w:color w:val="000000"/>
        </w:rPr>
        <w:t xml:space="preserve"> </w:t>
      </w:r>
    </w:p>
    <w:p w14:paraId="3357B6BA" w14:textId="77777777" w:rsidR="00445A35" w:rsidRDefault="00D677CB">
      <w:pPr>
        <w:pBdr>
          <w:top w:val="nil"/>
          <w:left w:val="nil"/>
          <w:bottom w:val="nil"/>
          <w:right w:val="nil"/>
          <w:between w:val="nil"/>
        </w:pBdr>
        <w:shd w:val="clear" w:color="auto" w:fill="FFFFFF"/>
        <w:spacing w:after="0"/>
        <w:jc w:val="both"/>
        <w:rPr>
          <w:color w:val="333333"/>
          <w:sz w:val="18"/>
          <w:szCs w:val="18"/>
        </w:rPr>
      </w:pPr>
      <w:r>
        <w:rPr>
          <w:color w:val="333333"/>
          <w:sz w:val="18"/>
          <w:szCs w:val="18"/>
        </w:rPr>
        <w:t>En cas de dédit du stagiaire et/ou du client, il peut y avoir facturation séparée d’un dédommagement.</w:t>
      </w:r>
    </w:p>
    <w:p w14:paraId="4709B983" w14:textId="77777777" w:rsidR="00445A35" w:rsidRDefault="00D677CB">
      <w:pPr>
        <w:pBdr>
          <w:top w:val="nil"/>
          <w:left w:val="nil"/>
          <w:bottom w:val="nil"/>
          <w:right w:val="nil"/>
          <w:between w:val="nil"/>
        </w:pBdr>
        <w:shd w:val="clear" w:color="auto" w:fill="FFFFFF"/>
        <w:spacing w:after="0"/>
        <w:jc w:val="both"/>
        <w:rPr>
          <w:color w:val="333333"/>
          <w:sz w:val="18"/>
          <w:szCs w:val="18"/>
        </w:rPr>
      </w:pPr>
      <w:r>
        <w:rPr>
          <w:color w:val="333333"/>
          <w:sz w:val="18"/>
          <w:szCs w:val="18"/>
        </w:rPr>
        <w:t>Toute absence est subordonnée à l’autorisation écrite du responsable de l’établissement ou de ses représentants.</w:t>
      </w:r>
    </w:p>
    <w:p w14:paraId="5B1EBC6B" w14:textId="77777777" w:rsidR="00445A35" w:rsidRDefault="00D677CB">
      <w:pPr>
        <w:pBdr>
          <w:top w:val="nil"/>
          <w:left w:val="nil"/>
          <w:bottom w:val="nil"/>
          <w:right w:val="nil"/>
          <w:between w:val="nil"/>
        </w:pBdr>
        <w:shd w:val="clear" w:color="auto" w:fill="FFFFFF"/>
        <w:spacing w:after="0"/>
        <w:jc w:val="both"/>
        <w:rPr>
          <w:color w:val="333333"/>
          <w:sz w:val="18"/>
          <w:szCs w:val="18"/>
        </w:rPr>
      </w:pPr>
      <w:r>
        <w:rPr>
          <w:color w:val="333333"/>
          <w:sz w:val="18"/>
          <w:szCs w:val="18"/>
        </w:rPr>
        <w:t>En cas de maladie, le stagiaire ou l’apprenti doit prévenir l’établissement dès la première demi-journée d’absence. Un certificat médical doit être présenté dans les 48 heures.</w:t>
      </w:r>
    </w:p>
    <w:p w14:paraId="452F28F1" w14:textId="77777777" w:rsidR="00445A35" w:rsidRDefault="00D677CB">
      <w:pPr>
        <w:pBdr>
          <w:top w:val="nil"/>
          <w:left w:val="nil"/>
          <w:bottom w:val="nil"/>
          <w:right w:val="nil"/>
          <w:between w:val="nil"/>
        </w:pBdr>
        <w:shd w:val="clear" w:color="auto" w:fill="FFFFFF"/>
        <w:spacing w:after="0"/>
        <w:jc w:val="both"/>
        <w:rPr>
          <w:color w:val="333333"/>
          <w:sz w:val="18"/>
          <w:szCs w:val="18"/>
        </w:rPr>
      </w:pPr>
      <w:r>
        <w:rPr>
          <w:color w:val="333333"/>
          <w:sz w:val="18"/>
          <w:szCs w:val="18"/>
        </w:rPr>
        <w:t>En cas d’accident de travail ou de trajet, les circonstances doivent être communiquées par écrit dans les 48 heures.</w:t>
      </w:r>
    </w:p>
    <w:p w14:paraId="3D4277BF" w14:textId="77777777" w:rsidR="00445A35" w:rsidRDefault="00445A35">
      <w:pPr>
        <w:pBdr>
          <w:top w:val="nil"/>
          <w:left w:val="nil"/>
          <w:bottom w:val="nil"/>
          <w:right w:val="nil"/>
          <w:between w:val="nil"/>
        </w:pBdr>
        <w:shd w:val="clear" w:color="auto" w:fill="FFFFFF"/>
        <w:spacing w:after="0"/>
        <w:jc w:val="both"/>
        <w:rPr>
          <w:color w:val="333333"/>
          <w:sz w:val="18"/>
          <w:szCs w:val="18"/>
        </w:rPr>
      </w:pPr>
    </w:p>
    <w:p w14:paraId="39F8BE31" w14:textId="77777777" w:rsidR="00445A35" w:rsidRDefault="00D677CB">
      <w:pPr>
        <w:pBdr>
          <w:top w:val="nil"/>
          <w:left w:val="nil"/>
          <w:bottom w:val="nil"/>
          <w:right w:val="nil"/>
          <w:between w:val="nil"/>
        </w:pBdr>
        <w:shd w:val="clear" w:color="auto" w:fill="FFFFFF"/>
        <w:spacing w:after="0"/>
        <w:jc w:val="both"/>
        <w:rPr>
          <w:color w:val="333333"/>
          <w:sz w:val="18"/>
          <w:szCs w:val="18"/>
        </w:rPr>
      </w:pPr>
      <w:r>
        <w:rPr>
          <w:b/>
          <w:color w:val="333333"/>
          <w:sz w:val="18"/>
          <w:szCs w:val="18"/>
        </w:rPr>
        <w:t>ARTICLE 5 : Participation, matériel et locaux de formation mis à disposition</w:t>
      </w:r>
    </w:p>
    <w:p w14:paraId="16A5358B" w14:textId="77777777" w:rsidR="00445A35" w:rsidRDefault="00D677CB">
      <w:pPr>
        <w:pBdr>
          <w:top w:val="nil"/>
          <w:left w:val="nil"/>
          <w:bottom w:val="nil"/>
          <w:right w:val="nil"/>
          <w:between w:val="nil"/>
        </w:pBdr>
        <w:shd w:val="clear" w:color="auto" w:fill="FFFFFF"/>
        <w:spacing w:after="0"/>
        <w:jc w:val="both"/>
        <w:rPr>
          <w:color w:val="333333"/>
          <w:sz w:val="18"/>
          <w:szCs w:val="18"/>
        </w:rPr>
      </w:pPr>
      <w:r>
        <w:rPr>
          <w:color w:val="333333"/>
          <w:sz w:val="18"/>
          <w:szCs w:val="18"/>
        </w:rPr>
        <w:t>La présence de chacun des stagiaires ou apprentis doit s’accompagner d’une participation active et de l’accomplissement d’efforts personnels, y compris en intersessions dans le cas de journées de formation séparées si un travail de conception et/ou des exercices sont nécessaires et/ou indispensables au bon déroulement de la journée de formation suivante, prévue au programme et/ou au devis.</w:t>
      </w:r>
    </w:p>
    <w:p w14:paraId="5B03E3DF" w14:textId="77777777" w:rsidR="00445A35" w:rsidRDefault="00D677CB">
      <w:pPr>
        <w:pBdr>
          <w:top w:val="nil"/>
          <w:left w:val="nil"/>
          <w:bottom w:val="nil"/>
          <w:right w:val="nil"/>
          <w:between w:val="nil"/>
        </w:pBdr>
        <w:shd w:val="clear" w:color="auto" w:fill="FFFFFF"/>
        <w:spacing w:after="0"/>
        <w:jc w:val="both"/>
        <w:rPr>
          <w:color w:val="333333"/>
          <w:sz w:val="18"/>
          <w:szCs w:val="18"/>
        </w:rPr>
      </w:pPr>
      <w:r>
        <w:rPr>
          <w:color w:val="333333"/>
          <w:sz w:val="18"/>
          <w:szCs w:val="18"/>
        </w:rPr>
        <w:lastRenderedPageBreak/>
        <w:t>Les stagiaires ou apprentis sont tenus de conserver en bon état ce qui a été mis à disposition par l’établissement.</w:t>
      </w:r>
    </w:p>
    <w:p w14:paraId="3F49BBB4" w14:textId="77777777" w:rsidR="00445A35" w:rsidRDefault="00D677CB">
      <w:pPr>
        <w:spacing w:line="276" w:lineRule="auto"/>
        <w:rPr>
          <w:color w:val="000000"/>
          <w:sz w:val="18"/>
          <w:szCs w:val="18"/>
        </w:rPr>
      </w:pPr>
      <w:r>
        <w:rPr>
          <w:rFonts w:ascii="Arial" w:eastAsia="Arial" w:hAnsi="Arial" w:cs="Arial"/>
          <w:color w:val="000000"/>
          <w:sz w:val="20"/>
          <w:szCs w:val="20"/>
        </w:rPr>
        <w:br/>
      </w:r>
      <w:r>
        <w:rPr>
          <w:color w:val="808285"/>
          <w:sz w:val="18"/>
          <w:szCs w:val="18"/>
        </w:rPr>
        <w:t xml:space="preserve">&gt;&gt; </w:t>
      </w:r>
      <w:r>
        <w:rPr>
          <w:color w:val="000000"/>
          <w:sz w:val="18"/>
          <w:szCs w:val="18"/>
        </w:rPr>
        <w:t>Les moyens pédagogiques, techniques et d’encadrement, notamment la prise en compte du handicap sont déterminés dans le programme de formation</w:t>
      </w:r>
    </w:p>
    <w:p w14:paraId="0AB2AC21" w14:textId="77777777" w:rsidR="00445A35" w:rsidRDefault="00445A35">
      <w:pPr>
        <w:pBdr>
          <w:top w:val="nil"/>
          <w:left w:val="nil"/>
          <w:bottom w:val="nil"/>
          <w:right w:val="nil"/>
          <w:between w:val="nil"/>
        </w:pBdr>
        <w:shd w:val="clear" w:color="auto" w:fill="FFFFFF"/>
        <w:spacing w:after="0"/>
        <w:jc w:val="both"/>
        <w:rPr>
          <w:color w:val="333333"/>
          <w:sz w:val="18"/>
          <w:szCs w:val="18"/>
        </w:rPr>
      </w:pPr>
    </w:p>
    <w:p w14:paraId="03822943" w14:textId="77777777" w:rsidR="00445A35" w:rsidRDefault="00D677CB">
      <w:pPr>
        <w:pBdr>
          <w:top w:val="nil"/>
          <w:left w:val="nil"/>
          <w:bottom w:val="nil"/>
          <w:right w:val="nil"/>
          <w:between w:val="nil"/>
        </w:pBdr>
        <w:shd w:val="clear" w:color="auto" w:fill="FFFFFF"/>
        <w:spacing w:after="0"/>
        <w:jc w:val="both"/>
        <w:rPr>
          <w:color w:val="333333"/>
          <w:sz w:val="18"/>
          <w:szCs w:val="18"/>
        </w:rPr>
      </w:pPr>
      <w:r>
        <w:rPr>
          <w:b/>
          <w:color w:val="333333"/>
          <w:sz w:val="18"/>
          <w:szCs w:val="18"/>
        </w:rPr>
        <w:t>ARTICLE 6 : Santé, hygiène et sécurité</w:t>
      </w:r>
    </w:p>
    <w:p w14:paraId="33759674" w14:textId="77777777" w:rsidR="00445A35" w:rsidRDefault="00D677CB">
      <w:pPr>
        <w:pBdr>
          <w:top w:val="nil"/>
          <w:left w:val="nil"/>
          <w:bottom w:val="nil"/>
          <w:right w:val="nil"/>
          <w:between w:val="nil"/>
        </w:pBdr>
        <w:shd w:val="clear" w:color="auto" w:fill="FFFFFF"/>
        <w:spacing w:after="0"/>
        <w:jc w:val="both"/>
        <w:rPr>
          <w:rFonts w:ascii="Times New Roman" w:eastAsia="Times New Roman" w:hAnsi="Times New Roman" w:cs="Times New Roman"/>
          <w:b/>
          <w:color w:val="000000"/>
          <w:sz w:val="16"/>
          <w:szCs w:val="16"/>
        </w:rPr>
      </w:pPr>
      <w:r>
        <w:rPr>
          <w:color w:val="000000"/>
          <w:sz w:val="16"/>
          <w:szCs w:val="16"/>
        </w:rPr>
        <w:t>(Selon les dispositions de l’art. R6352.1 du Code Travail, modifié par Décret 2019-1143 du 07/11/19)</w:t>
      </w:r>
    </w:p>
    <w:p w14:paraId="4119B2F0" w14:textId="77777777" w:rsidR="00445A35" w:rsidRDefault="00D677CB">
      <w:pPr>
        <w:pBdr>
          <w:top w:val="nil"/>
          <w:left w:val="nil"/>
          <w:bottom w:val="nil"/>
          <w:right w:val="nil"/>
          <w:between w:val="nil"/>
        </w:pBdr>
        <w:shd w:val="clear" w:color="auto" w:fill="FFFFFF"/>
        <w:spacing w:after="120"/>
        <w:jc w:val="both"/>
        <w:rPr>
          <w:color w:val="333333"/>
          <w:sz w:val="18"/>
          <w:szCs w:val="18"/>
        </w:rPr>
      </w:pPr>
      <w:r>
        <w:rPr>
          <w:color w:val="333333"/>
          <w:sz w:val="18"/>
          <w:szCs w:val="18"/>
        </w:rPr>
        <w:t>Le règlement intérieur est établi dans tous les organismes de formation, y compris dans ceux qui accueillent les stagiaires et apprentis dans des locaux mis à leur disposition. Lorsque l’organisme comporte plusieurs établissements, ou qu’il dispense l’activité de formation par apprentissage, le règlement intérieur peut faire l’objet des adaptations nécessaires, notamment en matière de santé et de sécurité au travail. Lorsque la formation se déroule dans une entreprise ou un établissement déjà doté d’un règl</w:t>
      </w:r>
      <w:r>
        <w:rPr>
          <w:color w:val="333333"/>
          <w:sz w:val="18"/>
          <w:szCs w:val="18"/>
        </w:rPr>
        <w:t>ement intérieur, les mesures de santé et de sécurité applicables aux stagiaires et apprentis sont celles de ce dernier règlement.</w:t>
      </w:r>
    </w:p>
    <w:p w14:paraId="11F27004" w14:textId="77777777" w:rsidR="00445A35" w:rsidRDefault="00445A35">
      <w:pPr>
        <w:pBdr>
          <w:top w:val="nil"/>
          <w:left w:val="nil"/>
          <w:bottom w:val="nil"/>
          <w:right w:val="nil"/>
          <w:between w:val="nil"/>
        </w:pBdr>
        <w:shd w:val="clear" w:color="auto" w:fill="FFFFFF"/>
        <w:spacing w:after="0"/>
        <w:jc w:val="both"/>
        <w:rPr>
          <w:b/>
          <w:color w:val="333333"/>
          <w:sz w:val="18"/>
          <w:szCs w:val="18"/>
        </w:rPr>
      </w:pPr>
    </w:p>
    <w:p w14:paraId="1CC0003A" w14:textId="77777777" w:rsidR="00445A35" w:rsidRDefault="00D677CB">
      <w:pPr>
        <w:pBdr>
          <w:top w:val="nil"/>
          <w:left w:val="nil"/>
          <w:bottom w:val="nil"/>
          <w:right w:val="nil"/>
          <w:between w:val="nil"/>
        </w:pBdr>
        <w:shd w:val="clear" w:color="auto" w:fill="FFFFFF"/>
        <w:spacing w:after="0"/>
        <w:jc w:val="both"/>
        <w:rPr>
          <w:color w:val="333333"/>
          <w:sz w:val="18"/>
          <w:szCs w:val="18"/>
        </w:rPr>
      </w:pPr>
      <w:r>
        <w:rPr>
          <w:b/>
          <w:color w:val="333333"/>
          <w:sz w:val="18"/>
          <w:szCs w:val="18"/>
        </w:rPr>
        <w:t>ARTICLE 7 : Discipline – Sanctions – Procédure</w:t>
      </w:r>
    </w:p>
    <w:p w14:paraId="0CD58272" w14:textId="77777777" w:rsidR="00445A35" w:rsidRDefault="00D677CB">
      <w:pPr>
        <w:pBdr>
          <w:top w:val="nil"/>
          <w:left w:val="nil"/>
          <w:bottom w:val="nil"/>
          <w:right w:val="nil"/>
          <w:between w:val="nil"/>
        </w:pBdr>
        <w:shd w:val="clear" w:color="auto" w:fill="FFFFFF"/>
        <w:spacing w:after="0"/>
        <w:jc w:val="both"/>
        <w:rPr>
          <w:rFonts w:ascii="Times New Roman" w:eastAsia="Times New Roman" w:hAnsi="Times New Roman" w:cs="Times New Roman"/>
          <w:b/>
          <w:color w:val="000000"/>
          <w:sz w:val="16"/>
          <w:szCs w:val="16"/>
        </w:rPr>
      </w:pPr>
      <w:r>
        <w:rPr>
          <w:color w:val="000000"/>
          <w:sz w:val="16"/>
          <w:szCs w:val="16"/>
        </w:rPr>
        <w:t>(Selon les dispositions des articles R6352.3 à 8 du Code Travail, dont certains modifiés par Décret 2019-1143 du 07/11/19)</w:t>
      </w:r>
    </w:p>
    <w:p w14:paraId="75FA0CED" w14:textId="77777777" w:rsidR="00445A35" w:rsidRDefault="00D677CB">
      <w:pPr>
        <w:pBdr>
          <w:top w:val="nil"/>
          <w:left w:val="nil"/>
          <w:bottom w:val="nil"/>
          <w:right w:val="nil"/>
          <w:between w:val="nil"/>
        </w:pBdr>
        <w:shd w:val="clear" w:color="auto" w:fill="FFFFFF"/>
        <w:spacing w:after="0"/>
        <w:jc w:val="both"/>
        <w:rPr>
          <w:color w:val="333333"/>
          <w:sz w:val="18"/>
          <w:szCs w:val="18"/>
        </w:rPr>
      </w:pPr>
      <w:r>
        <w:rPr>
          <w:color w:val="333333"/>
          <w:sz w:val="18"/>
          <w:szCs w:val="18"/>
        </w:rPr>
        <w:t>Il est formellement interdit aux stagiaires ou apprentis, notamment et sans que cette liste soit exhaustive :</w:t>
      </w:r>
    </w:p>
    <w:p w14:paraId="14CEE52C" w14:textId="77777777" w:rsidR="00445A35" w:rsidRDefault="00D677CB">
      <w:pPr>
        <w:numPr>
          <w:ilvl w:val="0"/>
          <w:numId w:val="1"/>
        </w:numPr>
        <w:shd w:val="clear" w:color="auto" w:fill="FFFFFF"/>
        <w:spacing w:after="0"/>
        <w:ind w:left="360"/>
        <w:jc w:val="both"/>
        <w:rPr>
          <w:color w:val="333333"/>
          <w:sz w:val="18"/>
          <w:szCs w:val="18"/>
        </w:rPr>
      </w:pPr>
      <w:r>
        <w:rPr>
          <w:color w:val="333333"/>
          <w:sz w:val="18"/>
          <w:szCs w:val="18"/>
        </w:rPr>
        <w:t>D’introduire des boissons alcoolisées dans les locaux dans lesquels la formation se déroule, et de se présenter aux formations en état d’ébriété.</w:t>
      </w:r>
    </w:p>
    <w:p w14:paraId="603A933D" w14:textId="77777777" w:rsidR="00445A35" w:rsidRDefault="00D677CB">
      <w:pPr>
        <w:numPr>
          <w:ilvl w:val="0"/>
          <w:numId w:val="1"/>
        </w:numPr>
        <w:shd w:val="clear" w:color="auto" w:fill="FFFFFF"/>
        <w:spacing w:after="0"/>
        <w:ind w:left="360"/>
        <w:jc w:val="both"/>
        <w:rPr>
          <w:color w:val="333333"/>
          <w:sz w:val="18"/>
          <w:szCs w:val="18"/>
        </w:rPr>
      </w:pPr>
      <w:r>
        <w:rPr>
          <w:color w:val="333333"/>
          <w:sz w:val="18"/>
          <w:szCs w:val="18"/>
        </w:rPr>
        <w:t>D’emporter ou de modifier des supports ou matériels de formation.</w:t>
      </w:r>
    </w:p>
    <w:p w14:paraId="422F6539" w14:textId="77777777" w:rsidR="00445A35" w:rsidRDefault="00D677CB">
      <w:pPr>
        <w:numPr>
          <w:ilvl w:val="0"/>
          <w:numId w:val="1"/>
        </w:numPr>
        <w:shd w:val="clear" w:color="auto" w:fill="FFFFFF"/>
        <w:spacing w:after="0"/>
        <w:ind w:left="360"/>
        <w:jc w:val="both"/>
        <w:rPr>
          <w:color w:val="333333"/>
          <w:sz w:val="18"/>
          <w:szCs w:val="18"/>
        </w:rPr>
      </w:pPr>
      <w:r>
        <w:rPr>
          <w:color w:val="333333"/>
          <w:sz w:val="18"/>
          <w:szCs w:val="18"/>
        </w:rPr>
        <w:t>De faire preuve d’un comportement répréhensible par la Loi.</w:t>
      </w:r>
    </w:p>
    <w:p w14:paraId="2F4B2249" w14:textId="77777777" w:rsidR="00445A35" w:rsidRDefault="00445A35">
      <w:pPr>
        <w:shd w:val="clear" w:color="auto" w:fill="FFFFFF"/>
        <w:spacing w:after="0"/>
        <w:jc w:val="both"/>
        <w:rPr>
          <w:color w:val="333333"/>
          <w:sz w:val="18"/>
          <w:szCs w:val="18"/>
        </w:rPr>
      </w:pPr>
    </w:p>
    <w:p w14:paraId="706F178B" w14:textId="77777777" w:rsidR="00445A35" w:rsidRDefault="00D677CB">
      <w:pPr>
        <w:pBdr>
          <w:top w:val="nil"/>
          <w:left w:val="nil"/>
          <w:bottom w:val="nil"/>
          <w:right w:val="nil"/>
          <w:between w:val="nil"/>
        </w:pBdr>
        <w:shd w:val="clear" w:color="auto" w:fill="FFFFFF"/>
        <w:spacing w:after="120"/>
        <w:jc w:val="both"/>
        <w:rPr>
          <w:color w:val="333333"/>
          <w:sz w:val="18"/>
          <w:szCs w:val="18"/>
        </w:rPr>
      </w:pPr>
      <w:r>
        <w:rPr>
          <w:rFonts w:ascii="Times New Roman" w:eastAsia="Times New Roman" w:hAnsi="Times New Roman" w:cs="Times New Roman"/>
          <w:b/>
          <w:color w:val="000000"/>
          <w:sz w:val="16"/>
          <w:szCs w:val="16"/>
        </w:rPr>
        <w:t xml:space="preserve">(Art. R6352.3, modifié) </w:t>
      </w:r>
      <w:r>
        <w:rPr>
          <w:color w:val="000000"/>
          <w:sz w:val="18"/>
          <w:szCs w:val="18"/>
        </w:rPr>
        <w:t xml:space="preserve">Constitue une sanction toute mesure, autre que les observations verbales, prise par la </w:t>
      </w:r>
      <w:r>
        <w:rPr>
          <w:color w:val="333333"/>
          <w:sz w:val="18"/>
          <w:szCs w:val="18"/>
        </w:rPr>
        <w:t>direction de l’organisme de formation ou son représentant, à la suite d’un agissement du stagiaire ou de l’apprenti considéré par lui comme fautif, que cette mesure soit de nature à affecter immédiatement ou non la présence de l’intéressé dans la formation ou à mettre en cause la continuité de la formation qu’il reçoit.</w:t>
      </w:r>
    </w:p>
    <w:p w14:paraId="70E72535" w14:textId="77777777" w:rsidR="00445A35" w:rsidRDefault="00D677CB">
      <w:pPr>
        <w:pBdr>
          <w:top w:val="nil"/>
          <w:left w:val="nil"/>
          <w:bottom w:val="nil"/>
          <w:right w:val="nil"/>
          <w:between w:val="nil"/>
        </w:pBdr>
        <w:shd w:val="clear" w:color="auto" w:fill="FFFFFF"/>
        <w:spacing w:after="120"/>
        <w:jc w:val="both"/>
        <w:rPr>
          <w:color w:val="333333"/>
          <w:sz w:val="18"/>
          <w:szCs w:val="18"/>
        </w:rPr>
      </w:pPr>
      <w:r>
        <w:rPr>
          <w:color w:val="333333"/>
          <w:sz w:val="18"/>
          <w:szCs w:val="18"/>
        </w:rPr>
        <w:t>Les amendes ou autres sanctions pécuniaires sont interdites.</w:t>
      </w:r>
    </w:p>
    <w:p w14:paraId="6E8B49E1" w14:textId="77777777" w:rsidR="00445A35" w:rsidRDefault="00D677CB">
      <w:pPr>
        <w:pBdr>
          <w:top w:val="nil"/>
          <w:left w:val="nil"/>
          <w:bottom w:val="nil"/>
          <w:right w:val="nil"/>
          <w:between w:val="nil"/>
        </w:pBdr>
        <w:shd w:val="clear" w:color="auto" w:fill="FFFFFF"/>
        <w:spacing w:after="120"/>
        <w:jc w:val="both"/>
        <w:rPr>
          <w:color w:val="333333"/>
          <w:sz w:val="18"/>
          <w:szCs w:val="18"/>
        </w:rPr>
      </w:pPr>
      <w:r>
        <w:rPr>
          <w:rFonts w:ascii="Times New Roman" w:eastAsia="Times New Roman" w:hAnsi="Times New Roman" w:cs="Times New Roman"/>
          <w:b/>
          <w:color w:val="000000"/>
          <w:sz w:val="16"/>
          <w:szCs w:val="16"/>
        </w:rPr>
        <w:t>(Art. R6352.4, modifié)</w:t>
      </w:r>
      <w:r>
        <w:rPr>
          <w:color w:val="000000"/>
        </w:rPr>
        <w:t xml:space="preserve"> </w:t>
      </w:r>
      <w:r>
        <w:rPr>
          <w:color w:val="000000"/>
          <w:sz w:val="18"/>
          <w:szCs w:val="18"/>
        </w:rPr>
        <w:t xml:space="preserve">Aucune sanction ne peut être infligée au stagiaire ou à l’apprenti sans que celui-ci ait </w:t>
      </w:r>
      <w:r>
        <w:rPr>
          <w:color w:val="333333"/>
          <w:sz w:val="18"/>
          <w:szCs w:val="18"/>
        </w:rPr>
        <w:t>été informé au préalable des griefs retenus contre lui.</w:t>
      </w:r>
    </w:p>
    <w:p w14:paraId="709E1EAB" w14:textId="77777777" w:rsidR="00445A35" w:rsidRDefault="00D677CB">
      <w:pPr>
        <w:pBdr>
          <w:top w:val="nil"/>
          <w:left w:val="nil"/>
          <w:bottom w:val="nil"/>
          <w:right w:val="nil"/>
          <w:between w:val="nil"/>
        </w:pBdr>
        <w:shd w:val="clear" w:color="auto" w:fill="FFFFFF"/>
        <w:spacing w:after="120"/>
        <w:jc w:val="both"/>
        <w:rPr>
          <w:color w:val="333333"/>
          <w:sz w:val="18"/>
          <w:szCs w:val="18"/>
        </w:rPr>
      </w:pPr>
      <w:r>
        <w:rPr>
          <w:rFonts w:ascii="Times New Roman" w:eastAsia="Times New Roman" w:hAnsi="Times New Roman" w:cs="Times New Roman"/>
          <w:b/>
          <w:color w:val="000000"/>
          <w:sz w:val="16"/>
          <w:szCs w:val="16"/>
        </w:rPr>
        <w:t>(Art. R6352.5, modifié)</w:t>
      </w:r>
      <w:r>
        <w:rPr>
          <w:color w:val="000000"/>
        </w:rPr>
        <w:t xml:space="preserve"> </w:t>
      </w:r>
      <w:r>
        <w:rPr>
          <w:color w:val="000000"/>
          <w:sz w:val="18"/>
          <w:szCs w:val="18"/>
        </w:rPr>
        <w:t xml:space="preserve">Lorsque la direction de l’organisme de formation ou son représentant envisage de </w:t>
      </w:r>
      <w:r>
        <w:rPr>
          <w:color w:val="333333"/>
          <w:sz w:val="18"/>
          <w:szCs w:val="18"/>
        </w:rPr>
        <w:t>prendre une sanction qui a une incidence, immédiate ou non, sur la présence d’un stagiaire ou d’un apprenti dans une formation, il est procédé comme suit :</w:t>
      </w:r>
    </w:p>
    <w:p w14:paraId="7D0B6F8B" w14:textId="77777777" w:rsidR="00445A35" w:rsidRDefault="00D677CB">
      <w:pPr>
        <w:numPr>
          <w:ilvl w:val="0"/>
          <w:numId w:val="3"/>
        </w:numPr>
        <w:shd w:val="clear" w:color="auto" w:fill="FFFFFF"/>
        <w:spacing w:after="0"/>
        <w:ind w:left="360"/>
        <w:jc w:val="both"/>
        <w:rPr>
          <w:color w:val="333333"/>
          <w:sz w:val="18"/>
          <w:szCs w:val="18"/>
        </w:rPr>
      </w:pPr>
      <w:r>
        <w:rPr>
          <w:color w:val="333333"/>
          <w:sz w:val="18"/>
          <w:szCs w:val="18"/>
        </w:rPr>
        <w:t>La direction ou son représentant convoque le stagiaire ou l’apprenti en lui indiquant l’objet de cette convocation. Celle-ci précise la date, l’heure et le lieu de l’entretien. Elle est écrite et est adressée par lettre recommandée ou remise à l’intéressé contre décharge.</w:t>
      </w:r>
    </w:p>
    <w:p w14:paraId="3AC31737" w14:textId="77777777" w:rsidR="00445A35" w:rsidRDefault="00D677CB">
      <w:pPr>
        <w:numPr>
          <w:ilvl w:val="0"/>
          <w:numId w:val="3"/>
        </w:numPr>
        <w:shd w:val="clear" w:color="auto" w:fill="FFFFFF"/>
        <w:spacing w:after="0"/>
        <w:ind w:left="360"/>
        <w:jc w:val="both"/>
        <w:rPr>
          <w:color w:val="333333"/>
          <w:sz w:val="18"/>
          <w:szCs w:val="18"/>
        </w:rPr>
      </w:pPr>
      <w:r>
        <w:rPr>
          <w:color w:val="333333"/>
          <w:sz w:val="18"/>
          <w:szCs w:val="18"/>
        </w:rPr>
        <w:t xml:space="preserve">Au cours de l’entretien, le stagiaire ou l’apprenti peut se faire assister par la personne de son choix, notamment le délégué de stage. La convocation mentionnée au 1. </w:t>
      </w:r>
      <w:proofErr w:type="gramStart"/>
      <w:r>
        <w:rPr>
          <w:color w:val="333333"/>
          <w:sz w:val="18"/>
          <w:szCs w:val="18"/>
        </w:rPr>
        <w:t>fait</w:t>
      </w:r>
      <w:proofErr w:type="gramEnd"/>
      <w:r>
        <w:rPr>
          <w:color w:val="333333"/>
          <w:sz w:val="18"/>
          <w:szCs w:val="18"/>
        </w:rPr>
        <w:t xml:space="preserve"> état de cette faculté.</w:t>
      </w:r>
    </w:p>
    <w:p w14:paraId="695E6C39" w14:textId="77777777" w:rsidR="00445A35" w:rsidRDefault="00D677CB">
      <w:pPr>
        <w:numPr>
          <w:ilvl w:val="0"/>
          <w:numId w:val="3"/>
        </w:numPr>
        <w:shd w:val="clear" w:color="auto" w:fill="FFFFFF"/>
        <w:spacing w:after="0"/>
        <w:ind w:left="360"/>
        <w:jc w:val="both"/>
        <w:rPr>
          <w:color w:val="333333"/>
          <w:sz w:val="18"/>
          <w:szCs w:val="18"/>
        </w:rPr>
      </w:pPr>
      <w:r>
        <w:rPr>
          <w:color w:val="333333"/>
          <w:sz w:val="18"/>
          <w:szCs w:val="18"/>
        </w:rPr>
        <w:t>La direction ou son représentant indique le motif de la sanction envisagée et recueille les explications du stagiaire ou de l’apprenti.</w:t>
      </w:r>
    </w:p>
    <w:p w14:paraId="666ABF57" w14:textId="77777777" w:rsidR="00445A35" w:rsidRDefault="00D677CB">
      <w:pPr>
        <w:pBdr>
          <w:top w:val="nil"/>
          <w:left w:val="nil"/>
          <w:bottom w:val="nil"/>
          <w:right w:val="nil"/>
          <w:between w:val="nil"/>
        </w:pBdr>
        <w:shd w:val="clear" w:color="auto" w:fill="FFFFFF"/>
        <w:spacing w:after="120"/>
        <w:jc w:val="both"/>
        <w:rPr>
          <w:color w:val="333333"/>
          <w:sz w:val="18"/>
          <w:szCs w:val="18"/>
        </w:rPr>
      </w:pPr>
      <w:r>
        <w:rPr>
          <w:color w:val="333333"/>
          <w:sz w:val="18"/>
          <w:szCs w:val="18"/>
        </w:rPr>
        <w:t>L’employeur de l’apprenti est informé de cette procédure, de son objet et du motif de la sanction envisagée.</w:t>
      </w:r>
    </w:p>
    <w:p w14:paraId="283B5761" w14:textId="77777777" w:rsidR="00445A35" w:rsidRDefault="00D677CB">
      <w:pPr>
        <w:pBdr>
          <w:top w:val="nil"/>
          <w:left w:val="nil"/>
          <w:bottom w:val="nil"/>
          <w:right w:val="nil"/>
          <w:between w:val="nil"/>
        </w:pBdr>
        <w:shd w:val="clear" w:color="auto" w:fill="FFFFFF"/>
        <w:spacing w:after="120"/>
        <w:jc w:val="both"/>
        <w:rPr>
          <w:color w:val="333333"/>
          <w:sz w:val="18"/>
          <w:szCs w:val="18"/>
        </w:rPr>
      </w:pPr>
      <w:r>
        <w:rPr>
          <w:rFonts w:ascii="Times New Roman" w:eastAsia="Times New Roman" w:hAnsi="Times New Roman" w:cs="Times New Roman"/>
          <w:b/>
          <w:color w:val="000000"/>
          <w:sz w:val="16"/>
          <w:szCs w:val="16"/>
        </w:rPr>
        <w:t>(Art. R6352.6, modifié)</w:t>
      </w:r>
      <w:r>
        <w:rPr>
          <w:color w:val="000000"/>
        </w:rPr>
        <w:t xml:space="preserve"> </w:t>
      </w:r>
      <w:r>
        <w:rPr>
          <w:color w:val="000000"/>
          <w:sz w:val="18"/>
          <w:szCs w:val="18"/>
        </w:rPr>
        <w:t xml:space="preserve">La sanction ne peut intervenir moins d’un jour franc ni plus de quinze jours après </w:t>
      </w:r>
      <w:r>
        <w:rPr>
          <w:color w:val="333333"/>
          <w:sz w:val="18"/>
          <w:szCs w:val="18"/>
        </w:rPr>
        <w:t>l’entretien.</w:t>
      </w:r>
    </w:p>
    <w:p w14:paraId="0793F7DD" w14:textId="77777777" w:rsidR="00445A35" w:rsidRDefault="00D677CB">
      <w:pPr>
        <w:pBdr>
          <w:top w:val="nil"/>
          <w:left w:val="nil"/>
          <w:bottom w:val="nil"/>
          <w:right w:val="nil"/>
          <w:between w:val="nil"/>
        </w:pBdr>
        <w:shd w:val="clear" w:color="auto" w:fill="FFFFFF"/>
        <w:spacing w:after="120"/>
        <w:jc w:val="both"/>
        <w:rPr>
          <w:color w:val="333333"/>
          <w:sz w:val="18"/>
          <w:szCs w:val="18"/>
        </w:rPr>
      </w:pPr>
      <w:r>
        <w:rPr>
          <w:color w:val="333333"/>
          <w:sz w:val="18"/>
          <w:szCs w:val="18"/>
        </w:rPr>
        <w:t>Elle fait l’objet d’une décision écrite et motivée, notifiée au stagiaire ou à l’apprenti par lettre recommandée ou remise contre récépissé.</w:t>
      </w:r>
    </w:p>
    <w:p w14:paraId="529881AC" w14:textId="77777777" w:rsidR="00445A35" w:rsidRDefault="00D677CB">
      <w:pPr>
        <w:pBdr>
          <w:top w:val="nil"/>
          <w:left w:val="nil"/>
          <w:bottom w:val="nil"/>
          <w:right w:val="nil"/>
          <w:between w:val="nil"/>
        </w:pBdr>
        <w:shd w:val="clear" w:color="auto" w:fill="FFFFFF"/>
        <w:spacing w:after="120"/>
        <w:jc w:val="both"/>
        <w:rPr>
          <w:color w:val="333333"/>
          <w:sz w:val="18"/>
          <w:szCs w:val="18"/>
        </w:rPr>
      </w:pPr>
      <w:r>
        <w:rPr>
          <w:rFonts w:ascii="Times New Roman" w:eastAsia="Times New Roman" w:hAnsi="Times New Roman" w:cs="Times New Roman"/>
          <w:b/>
          <w:color w:val="000000"/>
          <w:sz w:val="16"/>
          <w:szCs w:val="16"/>
        </w:rPr>
        <w:t>(Art. R6352.7)</w:t>
      </w:r>
      <w:r>
        <w:rPr>
          <w:color w:val="000000"/>
        </w:rPr>
        <w:t xml:space="preserve"> </w:t>
      </w:r>
      <w:r>
        <w:rPr>
          <w:color w:val="000000"/>
          <w:sz w:val="18"/>
          <w:szCs w:val="18"/>
        </w:rPr>
        <w:t xml:space="preserve">Lorsque l’agissement a rendu indispensable une mesure conservatoire d’exclusion temporaire </w:t>
      </w:r>
      <w:r>
        <w:rPr>
          <w:color w:val="333333"/>
          <w:sz w:val="18"/>
          <w:szCs w:val="18"/>
        </w:rPr>
        <w:t>à effet immédiat, aucune sanction définitive, relative à cet agissement, ne peut être prise sans que la procédure prévue à l’article R.6352.4 et, éventuellement, aux articles R6352.5 et R6352.6, ait été observée.</w:t>
      </w:r>
    </w:p>
    <w:p w14:paraId="3FB379A7" w14:textId="77777777" w:rsidR="00445A35" w:rsidRDefault="00D677CB">
      <w:pPr>
        <w:pBdr>
          <w:top w:val="nil"/>
          <w:left w:val="nil"/>
          <w:bottom w:val="nil"/>
          <w:right w:val="nil"/>
          <w:between w:val="nil"/>
        </w:pBdr>
        <w:shd w:val="clear" w:color="auto" w:fill="FFFFFF"/>
        <w:spacing w:after="120"/>
        <w:jc w:val="both"/>
        <w:rPr>
          <w:color w:val="333333"/>
          <w:sz w:val="18"/>
          <w:szCs w:val="18"/>
        </w:rPr>
      </w:pPr>
      <w:r>
        <w:rPr>
          <w:rFonts w:ascii="Times New Roman" w:eastAsia="Times New Roman" w:hAnsi="Times New Roman" w:cs="Times New Roman"/>
          <w:b/>
          <w:color w:val="000000"/>
          <w:sz w:val="16"/>
          <w:szCs w:val="16"/>
        </w:rPr>
        <w:t>(Art. R6352.8, modifié)</w:t>
      </w:r>
      <w:r>
        <w:rPr>
          <w:color w:val="000000"/>
        </w:rPr>
        <w:t xml:space="preserve"> </w:t>
      </w:r>
      <w:r>
        <w:rPr>
          <w:color w:val="000000"/>
          <w:sz w:val="18"/>
          <w:szCs w:val="18"/>
        </w:rPr>
        <w:t xml:space="preserve">La direction de l’organisme de formation informe l’employeur et l’organisme financeur </w:t>
      </w:r>
      <w:r>
        <w:rPr>
          <w:color w:val="333333"/>
          <w:sz w:val="18"/>
          <w:szCs w:val="18"/>
        </w:rPr>
        <w:t>de la sanction prise.</w:t>
      </w:r>
    </w:p>
    <w:p w14:paraId="634ED129" w14:textId="77777777" w:rsidR="00445A35" w:rsidRDefault="00D677CB">
      <w:pPr>
        <w:rPr>
          <w:b/>
          <w:color w:val="333333"/>
          <w:sz w:val="18"/>
          <w:szCs w:val="18"/>
        </w:rPr>
      </w:pPr>
      <w:r>
        <w:br w:type="page"/>
      </w:r>
    </w:p>
    <w:p w14:paraId="61BAF566" w14:textId="77777777" w:rsidR="00445A35" w:rsidRDefault="00445A35">
      <w:pPr>
        <w:pBdr>
          <w:top w:val="nil"/>
          <w:left w:val="nil"/>
          <w:bottom w:val="nil"/>
          <w:right w:val="nil"/>
          <w:between w:val="nil"/>
        </w:pBdr>
        <w:shd w:val="clear" w:color="auto" w:fill="FFFFFF"/>
        <w:spacing w:after="0"/>
        <w:jc w:val="both"/>
        <w:rPr>
          <w:b/>
          <w:color w:val="333333"/>
          <w:sz w:val="18"/>
          <w:szCs w:val="18"/>
        </w:rPr>
      </w:pPr>
    </w:p>
    <w:p w14:paraId="5C652C49" w14:textId="77777777" w:rsidR="00445A35" w:rsidRDefault="00D677CB">
      <w:pPr>
        <w:pBdr>
          <w:top w:val="nil"/>
          <w:left w:val="nil"/>
          <w:bottom w:val="nil"/>
          <w:right w:val="nil"/>
          <w:between w:val="nil"/>
        </w:pBdr>
        <w:shd w:val="clear" w:color="auto" w:fill="FFFFFF"/>
        <w:spacing w:after="0"/>
        <w:jc w:val="both"/>
        <w:rPr>
          <w:color w:val="333333"/>
          <w:sz w:val="18"/>
          <w:szCs w:val="18"/>
        </w:rPr>
      </w:pPr>
      <w:r>
        <w:rPr>
          <w:b/>
          <w:color w:val="333333"/>
          <w:sz w:val="18"/>
          <w:szCs w:val="18"/>
        </w:rPr>
        <w:t>ARTICLE 8 : Représentation des stagiaires : élection et scrutin</w:t>
      </w:r>
    </w:p>
    <w:p w14:paraId="3060CB61" w14:textId="77777777" w:rsidR="00445A35" w:rsidRDefault="00D677CB">
      <w:pPr>
        <w:pBdr>
          <w:top w:val="nil"/>
          <w:left w:val="nil"/>
          <w:bottom w:val="nil"/>
          <w:right w:val="nil"/>
          <w:between w:val="nil"/>
        </w:pBdr>
        <w:shd w:val="clear" w:color="auto" w:fill="FFFFFF"/>
        <w:spacing w:after="0"/>
        <w:jc w:val="both"/>
        <w:rPr>
          <w:rFonts w:ascii="Times New Roman" w:eastAsia="Times New Roman" w:hAnsi="Times New Roman" w:cs="Times New Roman"/>
          <w:b/>
          <w:color w:val="000000"/>
          <w:sz w:val="16"/>
          <w:szCs w:val="16"/>
        </w:rPr>
      </w:pPr>
      <w:r>
        <w:rPr>
          <w:color w:val="000000"/>
          <w:sz w:val="16"/>
          <w:szCs w:val="16"/>
        </w:rPr>
        <w:t>(Selon les dispositions des articles R6352.9 à 12 du Code Travail, dont certains modifiés par Décret 2019-1143 du 07/11/19)</w:t>
      </w:r>
    </w:p>
    <w:p w14:paraId="0C67206F" w14:textId="77777777" w:rsidR="00445A35" w:rsidRDefault="00D677CB">
      <w:pPr>
        <w:pBdr>
          <w:top w:val="nil"/>
          <w:left w:val="nil"/>
          <w:bottom w:val="nil"/>
          <w:right w:val="nil"/>
          <w:between w:val="nil"/>
        </w:pBdr>
        <w:shd w:val="clear" w:color="auto" w:fill="FFFFFF"/>
        <w:spacing w:after="120"/>
        <w:jc w:val="both"/>
        <w:rPr>
          <w:color w:val="333333"/>
          <w:sz w:val="18"/>
          <w:szCs w:val="18"/>
        </w:rPr>
      </w:pPr>
      <w:r>
        <w:rPr>
          <w:rFonts w:ascii="Times New Roman" w:eastAsia="Times New Roman" w:hAnsi="Times New Roman" w:cs="Times New Roman"/>
          <w:b/>
          <w:color w:val="000000"/>
          <w:sz w:val="16"/>
          <w:szCs w:val="16"/>
        </w:rPr>
        <w:t>(Art. R6352.9, modifié)</w:t>
      </w:r>
      <w:r>
        <w:rPr>
          <w:color w:val="000000"/>
        </w:rPr>
        <w:t xml:space="preserve"> </w:t>
      </w:r>
      <w:r>
        <w:rPr>
          <w:color w:val="000000"/>
          <w:sz w:val="18"/>
          <w:szCs w:val="18"/>
        </w:rPr>
        <w:t xml:space="preserve">Pour les actions de formation organisées en sessions d’une durée totale supérieure à </w:t>
      </w:r>
      <w:r>
        <w:rPr>
          <w:color w:val="333333"/>
          <w:sz w:val="18"/>
          <w:szCs w:val="18"/>
        </w:rPr>
        <w:t>cinq-cents heures, il est procédé simultanément à l’élection d’un délégué titulaire et d’un délégué suppléant au scrutin uninominal à deux tours. Tous les stagiaires ou apprentis sont électeurs et éligibles.</w:t>
      </w:r>
    </w:p>
    <w:p w14:paraId="6B53EDC8" w14:textId="77777777" w:rsidR="00445A35" w:rsidRDefault="00D677CB">
      <w:pPr>
        <w:pBdr>
          <w:top w:val="nil"/>
          <w:left w:val="nil"/>
          <w:bottom w:val="nil"/>
          <w:right w:val="nil"/>
          <w:between w:val="nil"/>
        </w:pBdr>
        <w:shd w:val="clear" w:color="auto" w:fill="FFFFFF"/>
        <w:spacing w:after="120"/>
        <w:jc w:val="both"/>
        <w:rPr>
          <w:color w:val="333333"/>
          <w:sz w:val="18"/>
          <w:szCs w:val="18"/>
        </w:rPr>
      </w:pPr>
      <w:r>
        <w:rPr>
          <w:rFonts w:ascii="Times New Roman" w:eastAsia="Times New Roman" w:hAnsi="Times New Roman" w:cs="Times New Roman"/>
          <w:b/>
          <w:color w:val="000000"/>
          <w:sz w:val="16"/>
          <w:szCs w:val="16"/>
        </w:rPr>
        <w:t>(Art. R6352.10, modifié)</w:t>
      </w:r>
      <w:r>
        <w:rPr>
          <w:color w:val="000000"/>
        </w:rPr>
        <w:t xml:space="preserve"> </w:t>
      </w:r>
      <w:r>
        <w:rPr>
          <w:color w:val="000000"/>
          <w:sz w:val="18"/>
          <w:szCs w:val="18"/>
        </w:rPr>
        <w:t xml:space="preserve">Le scrutin se déroule pendant les heures de formation. Il a lieu au plus tôt vingt heures </w:t>
      </w:r>
      <w:r>
        <w:rPr>
          <w:color w:val="333333"/>
          <w:sz w:val="18"/>
          <w:szCs w:val="18"/>
        </w:rPr>
        <w:t>et au plus tard quarante heures après le début de la première session collective.</w:t>
      </w:r>
    </w:p>
    <w:p w14:paraId="0DD5F8FC" w14:textId="77777777" w:rsidR="00445A35" w:rsidRDefault="00D677CB">
      <w:pPr>
        <w:pBdr>
          <w:top w:val="nil"/>
          <w:left w:val="nil"/>
          <w:bottom w:val="nil"/>
          <w:right w:val="nil"/>
          <w:between w:val="nil"/>
        </w:pBdr>
        <w:shd w:val="clear" w:color="auto" w:fill="FFFFFF"/>
        <w:spacing w:after="120"/>
        <w:jc w:val="both"/>
        <w:rPr>
          <w:color w:val="333333"/>
          <w:sz w:val="18"/>
          <w:szCs w:val="18"/>
        </w:rPr>
      </w:pPr>
      <w:r>
        <w:rPr>
          <w:rFonts w:ascii="Times New Roman" w:eastAsia="Times New Roman" w:hAnsi="Times New Roman" w:cs="Times New Roman"/>
          <w:b/>
          <w:color w:val="000000"/>
          <w:sz w:val="16"/>
          <w:szCs w:val="16"/>
        </w:rPr>
        <w:t>(Art. R6352.11)</w:t>
      </w:r>
      <w:r>
        <w:rPr>
          <w:color w:val="000000"/>
        </w:rPr>
        <w:t xml:space="preserve"> </w:t>
      </w:r>
      <w:r>
        <w:rPr>
          <w:color w:val="000000"/>
          <w:sz w:val="18"/>
          <w:szCs w:val="18"/>
        </w:rPr>
        <w:t xml:space="preserve">Le directeur de l’organisme de formation est responsable de l’organisation du scrutin. Il en </w:t>
      </w:r>
      <w:r>
        <w:rPr>
          <w:color w:val="333333"/>
          <w:sz w:val="18"/>
          <w:szCs w:val="18"/>
        </w:rPr>
        <w:t>assure le bon déroulement.</w:t>
      </w:r>
    </w:p>
    <w:p w14:paraId="64BDA19A" w14:textId="77777777" w:rsidR="00445A35" w:rsidRDefault="00D677CB">
      <w:pPr>
        <w:pBdr>
          <w:top w:val="nil"/>
          <w:left w:val="nil"/>
          <w:bottom w:val="nil"/>
          <w:right w:val="nil"/>
          <w:between w:val="nil"/>
        </w:pBdr>
        <w:shd w:val="clear" w:color="auto" w:fill="FFFFFF"/>
        <w:spacing w:after="120"/>
        <w:jc w:val="both"/>
        <w:rPr>
          <w:color w:val="333333"/>
          <w:sz w:val="18"/>
          <w:szCs w:val="18"/>
        </w:rPr>
      </w:pPr>
      <w:r>
        <w:rPr>
          <w:rFonts w:ascii="Times New Roman" w:eastAsia="Times New Roman" w:hAnsi="Times New Roman" w:cs="Times New Roman"/>
          <w:b/>
          <w:color w:val="000000"/>
          <w:sz w:val="16"/>
          <w:szCs w:val="16"/>
        </w:rPr>
        <w:t>(Art. R6352.12, modifié)</w:t>
      </w:r>
      <w:r>
        <w:rPr>
          <w:color w:val="000000"/>
        </w:rPr>
        <w:t xml:space="preserve"> </w:t>
      </w:r>
      <w:r>
        <w:rPr>
          <w:color w:val="000000"/>
          <w:sz w:val="18"/>
          <w:szCs w:val="18"/>
        </w:rPr>
        <w:t xml:space="preserve">Lorsque, à l’issue du scrutin, il est constaté que la représentation des stagiaires et </w:t>
      </w:r>
      <w:r>
        <w:rPr>
          <w:color w:val="333333"/>
          <w:sz w:val="18"/>
          <w:szCs w:val="18"/>
        </w:rPr>
        <w:t>apprentis ne peut être assurée, le directeur dresse un procès-verbal de carence.</w:t>
      </w:r>
    </w:p>
    <w:p w14:paraId="59ED8AC7" w14:textId="77777777" w:rsidR="00445A35" w:rsidRDefault="00445A35">
      <w:pPr>
        <w:pBdr>
          <w:top w:val="nil"/>
          <w:left w:val="nil"/>
          <w:bottom w:val="nil"/>
          <w:right w:val="nil"/>
          <w:between w:val="nil"/>
        </w:pBdr>
        <w:shd w:val="clear" w:color="auto" w:fill="FFFFFF"/>
        <w:spacing w:after="0"/>
        <w:jc w:val="both"/>
        <w:rPr>
          <w:b/>
          <w:color w:val="333333"/>
          <w:sz w:val="18"/>
          <w:szCs w:val="18"/>
        </w:rPr>
      </w:pPr>
    </w:p>
    <w:p w14:paraId="08F1DB79" w14:textId="77777777" w:rsidR="00445A35" w:rsidRDefault="00D677CB">
      <w:pPr>
        <w:pBdr>
          <w:top w:val="nil"/>
          <w:left w:val="nil"/>
          <w:bottom w:val="nil"/>
          <w:right w:val="nil"/>
          <w:between w:val="nil"/>
        </w:pBdr>
        <w:shd w:val="clear" w:color="auto" w:fill="FFFFFF"/>
        <w:spacing w:after="0"/>
        <w:jc w:val="both"/>
        <w:rPr>
          <w:color w:val="333333"/>
          <w:sz w:val="18"/>
          <w:szCs w:val="18"/>
        </w:rPr>
      </w:pPr>
      <w:r>
        <w:rPr>
          <w:b/>
          <w:color w:val="333333"/>
          <w:sz w:val="18"/>
          <w:szCs w:val="18"/>
        </w:rPr>
        <w:t>ARTICLE 9 : Mandat et attributions des délégués des stagiaires</w:t>
      </w:r>
    </w:p>
    <w:p w14:paraId="417D6901" w14:textId="77777777" w:rsidR="00445A35" w:rsidRDefault="00D677CB">
      <w:pPr>
        <w:pBdr>
          <w:top w:val="nil"/>
          <w:left w:val="nil"/>
          <w:bottom w:val="nil"/>
          <w:right w:val="nil"/>
          <w:between w:val="nil"/>
        </w:pBdr>
        <w:shd w:val="clear" w:color="auto" w:fill="FFFFFF"/>
        <w:spacing w:after="0"/>
        <w:jc w:val="both"/>
        <w:rPr>
          <w:rFonts w:ascii="Times New Roman" w:eastAsia="Times New Roman" w:hAnsi="Times New Roman" w:cs="Times New Roman"/>
          <w:b/>
          <w:color w:val="000000"/>
          <w:sz w:val="16"/>
          <w:szCs w:val="16"/>
        </w:rPr>
      </w:pPr>
      <w:r>
        <w:rPr>
          <w:color w:val="000000"/>
          <w:sz w:val="16"/>
          <w:szCs w:val="16"/>
        </w:rPr>
        <w:t>(Selon les dispositions des articles R6352.13 à 15 du Code Travail, dont certains modifiés par Décret 2019-1143 du 07/11/19)</w:t>
      </w:r>
    </w:p>
    <w:p w14:paraId="0332201C" w14:textId="77777777" w:rsidR="00445A35" w:rsidRDefault="00D677CB">
      <w:pPr>
        <w:pBdr>
          <w:top w:val="nil"/>
          <w:left w:val="nil"/>
          <w:bottom w:val="nil"/>
          <w:right w:val="nil"/>
          <w:between w:val="nil"/>
        </w:pBdr>
        <w:shd w:val="clear" w:color="auto" w:fill="FFFFFF"/>
        <w:spacing w:after="120"/>
        <w:jc w:val="both"/>
        <w:rPr>
          <w:color w:val="333333"/>
          <w:sz w:val="18"/>
          <w:szCs w:val="18"/>
        </w:rPr>
      </w:pPr>
      <w:r>
        <w:rPr>
          <w:rFonts w:ascii="Times New Roman" w:eastAsia="Times New Roman" w:hAnsi="Times New Roman" w:cs="Times New Roman"/>
          <w:b/>
          <w:color w:val="000000"/>
          <w:sz w:val="16"/>
          <w:szCs w:val="16"/>
        </w:rPr>
        <w:t>(Art. R6352.13, modifié)</w:t>
      </w:r>
      <w:r>
        <w:rPr>
          <w:color w:val="000000"/>
        </w:rPr>
        <w:t xml:space="preserve"> </w:t>
      </w:r>
      <w:r>
        <w:rPr>
          <w:color w:val="000000"/>
          <w:sz w:val="18"/>
          <w:szCs w:val="18"/>
        </w:rPr>
        <w:t xml:space="preserve">Les délégués sont élus pour la durée de la formation. Leurs fonctions prennent fin </w:t>
      </w:r>
      <w:r>
        <w:rPr>
          <w:color w:val="333333"/>
          <w:sz w:val="18"/>
          <w:szCs w:val="18"/>
        </w:rPr>
        <w:t>lorsqu’ils cessent de participer à la formation.</w:t>
      </w:r>
    </w:p>
    <w:p w14:paraId="3506965C" w14:textId="77777777" w:rsidR="00445A35" w:rsidRDefault="00D677CB">
      <w:pPr>
        <w:pBdr>
          <w:top w:val="nil"/>
          <w:left w:val="nil"/>
          <w:bottom w:val="nil"/>
          <w:right w:val="nil"/>
          <w:between w:val="nil"/>
        </w:pBdr>
        <w:shd w:val="clear" w:color="auto" w:fill="FFFFFF"/>
        <w:spacing w:after="120"/>
        <w:jc w:val="both"/>
        <w:rPr>
          <w:color w:val="333333"/>
          <w:sz w:val="18"/>
          <w:szCs w:val="18"/>
        </w:rPr>
      </w:pPr>
      <w:r>
        <w:rPr>
          <w:color w:val="333333"/>
          <w:sz w:val="18"/>
          <w:szCs w:val="18"/>
        </w:rPr>
        <w:t>Lorsque le délégué titulaire et le délégué suppléant ont cessé leurs fonctions avant la fin de la formation, il est procédé à une nouvelle élection, dans les conditions prévues aux articles R.6352-9 à R.6352-12 du Code du Travail.</w:t>
      </w:r>
    </w:p>
    <w:p w14:paraId="58C30623" w14:textId="77777777" w:rsidR="00445A35" w:rsidRDefault="00D677CB">
      <w:pPr>
        <w:pBdr>
          <w:top w:val="nil"/>
          <w:left w:val="nil"/>
          <w:bottom w:val="nil"/>
          <w:right w:val="nil"/>
          <w:between w:val="nil"/>
        </w:pBdr>
        <w:shd w:val="clear" w:color="auto" w:fill="FFFFFF"/>
        <w:spacing w:after="120"/>
        <w:jc w:val="both"/>
        <w:rPr>
          <w:color w:val="333333"/>
          <w:sz w:val="18"/>
          <w:szCs w:val="18"/>
        </w:rPr>
      </w:pPr>
      <w:r>
        <w:rPr>
          <w:rFonts w:ascii="Times New Roman" w:eastAsia="Times New Roman" w:hAnsi="Times New Roman" w:cs="Times New Roman"/>
          <w:b/>
          <w:color w:val="000000"/>
          <w:sz w:val="16"/>
          <w:szCs w:val="16"/>
        </w:rPr>
        <w:t>(Art. R6352.14, modifié)</w:t>
      </w:r>
      <w:r>
        <w:rPr>
          <w:color w:val="000000"/>
        </w:rPr>
        <w:t xml:space="preserve"> </w:t>
      </w:r>
      <w:r>
        <w:rPr>
          <w:color w:val="000000"/>
          <w:sz w:val="18"/>
          <w:szCs w:val="18"/>
        </w:rPr>
        <w:t xml:space="preserve">Les délégués font toute suggestion pour améliorer le déroulement des formations et </w:t>
      </w:r>
      <w:r>
        <w:rPr>
          <w:color w:val="333333"/>
          <w:sz w:val="18"/>
          <w:szCs w:val="18"/>
        </w:rPr>
        <w:t>les conditions de vie des stagiaires dans l’organisme de formation.</w:t>
      </w:r>
    </w:p>
    <w:p w14:paraId="4CCF5ED5" w14:textId="77777777" w:rsidR="00445A35" w:rsidRDefault="00D677CB">
      <w:pPr>
        <w:pBdr>
          <w:top w:val="nil"/>
          <w:left w:val="nil"/>
          <w:bottom w:val="nil"/>
          <w:right w:val="nil"/>
          <w:between w:val="nil"/>
        </w:pBdr>
        <w:shd w:val="clear" w:color="auto" w:fill="FFFFFF"/>
        <w:spacing w:after="120"/>
        <w:jc w:val="both"/>
        <w:rPr>
          <w:color w:val="333333"/>
          <w:sz w:val="18"/>
          <w:szCs w:val="18"/>
        </w:rPr>
      </w:pPr>
      <w:r>
        <w:rPr>
          <w:color w:val="333333"/>
          <w:sz w:val="18"/>
          <w:szCs w:val="18"/>
        </w:rPr>
        <w:t>Ils présentent les réclamations individuelles ou collectives relatives à ces matières, aux conditions de santé et de sécurité au travail et à l’application du règlement Intérieur.</w:t>
      </w:r>
    </w:p>
    <w:p w14:paraId="4A75DD5B" w14:textId="77777777" w:rsidR="00445A35" w:rsidRDefault="00D677CB">
      <w:pPr>
        <w:pBdr>
          <w:top w:val="nil"/>
          <w:left w:val="nil"/>
          <w:bottom w:val="nil"/>
          <w:right w:val="nil"/>
          <w:between w:val="nil"/>
        </w:pBdr>
        <w:shd w:val="clear" w:color="auto" w:fill="FFFFFF"/>
        <w:spacing w:after="120"/>
        <w:jc w:val="both"/>
        <w:rPr>
          <w:color w:val="333333"/>
          <w:sz w:val="18"/>
          <w:szCs w:val="18"/>
        </w:rPr>
      </w:pPr>
      <w:r>
        <w:rPr>
          <w:rFonts w:ascii="Times New Roman" w:eastAsia="Times New Roman" w:hAnsi="Times New Roman" w:cs="Times New Roman"/>
          <w:b/>
          <w:color w:val="000000"/>
          <w:sz w:val="16"/>
          <w:szCs w:val="16"/>
        </w:rPr>
        <w:t>(Art. R6352.15)</w:t>
      </w:r>
      <w:r>
        <w:rPr>
          <w:color w:val="000000"/>
        </w:rPr>
        <w:t xml:space="preserve"> </w:t>
      </w:r>
      <w:r>
        <w:rPr>
          <w:color w:val="000000"/>
          <w:sz w:val="18"/>
          <w:szCs w:val="18"/>
        </w:rPr>
        <w:t xml:space="preserve">Les dispositions de la présente section (Articles R.6352.3 à R6352.14) ne sont pas applicables </w:t>
      </w:r>
      <w:r>
        <w:rPr>
          <w:color w:val="333333"/>
          <w:sz w:val="18"/>
          <w:szCs w:val="18"/>
        </w:rPr>
        <w:t>aux détenus admis à participer à une action de formation professionnelle.</w:t>
      </w:r>
    </w:p>
    <w:p w14:paraId="26B9CCF1" w14:textId="77777777" w:rsidR="00445A35" w:rsidRDefault="00445A35">
      <w:pPr>
        <w:pBdr>
          <w:top w:val="nil"/>
          <w:left w:val="nil"/>
          <w:bottom w:val="nil"/>
          <w:right w:val="nil"/>
          <w:between w:val="nil"/>
        </w:pBdr>
        <w:shd w:val="clear" w:color="auto" w:fill="FFFFFF"/>
        <w:spacing w:after="0"/>
        <w:jc w:val="both"/>
        <w:rPr>
          <w:b/>
          <w:color w:val="333333"/>
          <w:sz w:val="18"/>
          <w:szCs w:val="18"/>
        </w:rPr>
      </w:pPr>
    </w:p>
    <w:p w14:paraId="40F80E12" w14:textId="77777777" w:rsidR="00445A35" w:rsidRDefault="00D677CB">
      <w:pPr>
        <w:pBdr>
          <w:top w:val="nil"/>
          <w:left w:val="nil"/>
          <w:bottom w:val="nil"/>
          <w:right w:val="nil"/>
          <w:between w:val="nil"/>
        </w:pBdr>
        <w:shd w:val="clear" w:color="auto" w:fill="FFFFFF"/>
        <w:spacing w:after="0"/>
        <w:jc w:val="both"/>
        <w:rPr>
          <w:color w:val="333333"/>
          <w:sz w:val="18"/>
          <w:szCs w:val="18"/>
        </w:rPr>
      </w:pPr>
      <w:r>
        <w:rPr>
          <w:b/>
          <w:color w:val="333333"/>
          <w:sz w:val="18"/>
          <w:szCs w:val="18"/>
        </w:rPr>
        <w:t>ARTICLE 10 : Référents pédagogique, administratif, technique, handicap au sein de l’organisme de formation</w:t>
      </w:r>
    </w:p>
    <w:p w14:paraId="34C05B78" w14:textId="77777777" w:rsidR="00102512" w:rsidRDefault="00102512">
      <w:pPr>
        <w:rPr>
          <w:color w:val="333333"/>
          <w:sz w:val="18"/>
          <w:szCs w:val="18"/>
        </w:rPr>
      </w:pPr>
      <w:bookmarkStart w:id="0" w:name="_heading=h.gjdgxs" w:colFirst="0" w:colLast="0"/>
      <w:bookmarkEnd w:id="0"/>
    </w:p>
    <w:p w14:paraId="59F7A116" w14:textId="77777777" w:rsidR="00102512" w:rsidRDefault="00102512">
      <w:pPr>
        <w:rPr>
          <w:color w:val="333333"/>
          <w:sz w:val="18"/>
          <w:szCs w:val="18"/>
        </w:rPr>
      </w:pPr>
    </w:p>
    <w:p w14:paraId="07409E30" w14:textId="5A3909C0" w:rsidR="00445A35" w:rsidRDefault="00D677CB">
      <w:pPr>
        <w:rPr>
          <w:color w:val="333333"/>
          <w:sz w:val="18"/>
          <w:szCs w:val="18"/>
        </w:rPr>
      </w:pPr>
      <w:r>
        <w:rPr>
          <w:color w:val="333333"/>
          <w:sz w:val="18"/>
          <w:szCs w:val="18"/>
        </w:rPr>
        <w:t xml:space="preserve">Référent pédagogique : </w:t>
      </w:r>
      <w:r w:rsidR="00102512">
        <w:rPr>
          <w:color w:val="333333"/>
          <w:sz w:val="18"/>
          <w:szCs w:val="18"/>
        </w:rPr>
        <w:t>Saidi Sonia 040876111</w:t>
      </w:r>
    </w:p>
    <w:p w14:paraId="2EDECA3A" w14:textId="77777777" w:rsidR="00445A35" w:rsidRDefault="00445A35">
      <w:pPr>
        <w:rPr>
          <w:color w:val="333333"/>
          <w:sz w:val="18"/>
          <w:szCs w:val="18"/>
        </w:rPr>
      </w:pPr>
    </w:p>
    <w:p w14:paraId="3400E20C" w14:textId="77777777" w:rsidR="00445A35" w:rsidRDefault="00D677CB">
      <w:pPr>
        <w:pBdr>
          <w:top w:val="nil"/>
          <w:left w:val="nil"/>
          <w:bottom w:val="nil"/>
          <w:right w:val="nil"/>
          <w:between w:val="nil"/>
        </w:pBdr>
        <w:shd w:val="clear" w:color="auto" w:fill="FFFFFF"/>
        <w:spacing w:after="0"/>
        <w:jc w:val="both"/>
        <w:rPr>
          <w:b/>
          <w:color w:val="333333"/>
          <w:sz w:val="18"/>
          <w:szCs w:val="18"/>
        </w:rPr>
      </w:pPr>
      <w:r>
        <w:rPr>
          <w:b/>
          <w:color w:val="333333"/>
          <w:sz w:val="18"/>
          <w:szCs w:val="18"/>
        </w:rPr>
        <w:t xml:space="preserve">Article 11 : Étude des formations par les personnes souffrant de handicap </w:t>
      </w:r>
    </w:p>
    <w:p w14:paraId="20ECAB12" w14:textId="77777777" w:rsidR="00445A35" w:rsidRDefault="00D677CB">
      <w:pPr>
        <w:spacing w:before="280" w:after="280"/>
        <w:rPr>
          <w:rFonts w:ascii="Times New Roman" w:eastAsia="Times New Roman" w:hAnsi="Times New Roman" w:cs="Times New Roman"/>
          <w:sz w:val="24"/>
          <w:szCs w:val="24"/>
        </w:rPr>
      </w:pPr>
      <w:r>
        <w:rPr>
          <w:rFonts w:ascii="Calibri" w:eastAsia="Calibri" w:hAnsi="Calibri" w:cs="Calibri"/>
          <w:sz w:val="20"/>
          <w:szCs w:val="20"/>
        </w:rPr>
        <w:t>Les cours dispensés à distance sont consultables par les personnes de handicap physique de leur domicile sur leur ordinateur, tablette ou portable.</w:t>
      </w:r>
      <w:r>
        <w:rPr>
          <w:rFonts w:ascii="Calibri" w:eastAsia="Calibri" w:hAnsi="Calibri" w:cs="Calibri"/>
          <w:sz w:val="20"/>
          <w:szCs w:val="20"/>
        </w:rPr>
        <w:br/>
        <w:t xml:space="preserve">Les personnes souffrant de handicap visuel ou auditif et </w:t>
      </w:r>
      <w:proofErr w:type="gramStart"/>
      <w:r>
        <w:rPr>
          <w:rFonts w:ascii="Calibri" w:eastAsia="Calibri" w:hAnsi="Calibri" w:cs="Calibri"/>
          <w:sz w:val="20"/>
          <w:szCs w:val="20"/>
        </w:rPr>
        <w:t>ayant</w:t>
      </w:r>
      <w:proofErr w:type="gramEnd"/>
      <w:r>
        <w:rPr>
          <w:rFonts w:ascii="Calibri" w:eastAsia="Calibri" w:hAnsi="Calibri" w:cs="Calibri"/>
          <w:sz w:val="20"/>
          <w:szCs w:val="20"/>
        </w:rPr>
        <w:t xml:space="preserve"> des difficultés </w:t>
      </w:r>
      <w:proofErr w:type="spellStart"/>
      <w:r>
        <w:rPr>
          <w:rFonts w:ascii="Calibri" w:eastAsia="Calibri" w:hAnsi="Calibri" w:cs="Calibri"/>
          <w:sz w:val="20"/>
          <w:szCs w:val="20"/>
        </w:rPr>
        <w:t>a</w:t>
      </w:r>
      <w:proofErr w:type="spellEnd"/>
      <w:r>
        <w:rPr>
          <w:rFonts w:ascii="Calibri" w:eastAsia="Calibri" w:hAnsi="Calibri" w:cs="Calibri"/>
          <w:sz w:val="20"/>
          <w:szCs w:val="20"/>
        </w:rPr>
        <w:t xml:space="preserve">̀ voir ou </w:t>
      </w:r>
      <w:proofErr w:type="spellStart"/>
      <w:r>
        <w:rPr>
          <w:rFonts w:ascii="Calibri" w:eastAsia="Calibri" w:hAnsi="Calibri" w:cs="Calibri"/>
          <w:sz w:val="20"/>
          <w:szCs w:val="20"/>
        </w:rPr>
        <w:t>a</w:t>
      </w:r>
      <w:proofErr w:type="spellEnd"/>
      <w:r>
        <w:rPr>
          <w:rFonts w:ascii="Calibri" w:eastAsia="Calibri" w:hAnsi="Calibri" w:cs="Calibri"/>
          <w:sz w:val="20"/>
          <w:szCs w:val="20"/>
        </w:rPr>
        <w:t xml:space="preserve">̀ entendre les cours peuvent consulter : </w:t>
      </w:r>
    </w:p>
    <w:p w14:paraId="326B9AAC" w14:textId="77777777" w:rsidR="00445A35" w:rsidRDefault="00D677CB">
      <w:pPr>
        <w:spacing w:before="280" w:after="280"/>
        <w:rPr>
          <w:rFonts w:ascii="Times New Roman" w:eastAsia="Times New Roman" w:hAnsi="Times New Roman" w:cs="Times New Roman"/>
          <w:sz w:val="24"/>
          <w:szCs w:val="24"/>
        </w:rPr>
      </w:pPr>
      <w:r>
        <w:rPr>
          <w:rFonts w:ascii="Calibri" w:eastAsia="Calibri" w:hAnsi="Calibri" w:cs="Calibri"/>
          <w:sz w:val="20"/>
          <w:szCs w:val="20"/>
        </w:rPr>
        <w:t xml:space="preserve">- l'AGEFIPH : </w:t>
      </w:r>
      <w:r>
        <w:rPr>
          <w:rFonts w:ascii="Calibri" w:eastAsia="Calibri" w:hAnsi="Calibri" w:cs="Calibri"/>
          <w:color w:val="0000FF"/>
          <w:sz w:val="20"/>
          <w:szCs w:val="20"/>
        </w:rPr>
        <w:t xml:space="preserve">www.agefiph.fr </w:t>
      </w:r>
      <w:r>
        <w:rPr>
          <w:rFonts w:ascii="Calibri" w:eastAsia="Calibri" w:hAnsi="Calibri" w:cs="Calibri"/>
          <w:sz w:val="20"/>
          <w:szCs w:val="20"/>
        </w:rPr>
        <w:t xml:space="preserve">- 0 800 11 10 09 - et la page de son site web spécialement dédiée </w:t>
      </w:r>
      <w:proofErr w:type="spellStart"/>
      <w:r>
        <w:rPr>
          <w:rFonts w:ascii="Calibri" w:eastAsia="Calibri" w:hAnsi="Calibri" w:cs="Calibri"/>
          <w:sz w:val="20"/>
          <w:szCs w:val="20"/>
        </w:rPr>
        <w:t>a</w:t>
      </w:r>
      <w:proofErr w:type="spellEnd"/>
      <w:r>
        <w:rPr>
          <w:rFonts w:ascii="Calibri" w:eastAsia="Calibri" w:hAnsi="Calibri" w:cs="Calibri"/>
          <w:sz w:val="20"/>
          <w:szCs w:val="20"/>
        </w:rPr>
        <w:t xml:space="preserve">̀ la formation : </w:t>
      </w:r>
      <w:r>
        <w:rPr>
          <w:rFonts w:ascii="Calibri" w:eastAsia="Calibri" w:hAnsi="Calibri" w:cs="Calibri"/>
          <w:color w:val="0000FF"/>
          <w:sz w:val="20"/>
          <w:szCs w:val="20"/>
        </w:rPr>
        <w:t>https://www.agefiph.fr/ressources-handicap-formation</w:t>
      </w:r>
      <w:r>
        <w:rPr>
          <w:rFonts w:ascii="Calibri" w:eastAsia="Calibri" w:hAnsi="Calibri" w:cs="Calibri"/>
          <w:color w:val="0000FF"/>
          <w:sz w:val="20"/>
          <w:szCs w:val="20"/>
        </w:rPr>
        <w:br/>
      </w:r>
      <w:r>
        <w:rPr>
          <w:rFonts w:ascii="Calibri" w:eastAsia="Calibri" w:hAnsi="Calibri" w:cs="Calibri"/>
          <w:sz w:val="20"/>
          <w:szCs w:val="20"/>
        </w:rPr>
        <w:t xml:space="preserve">- le site service-public.fr pour connaître leurs droits : </w:t>
      </w:r>
      <w:r>
        <w:rPr>
          <w:rFonts w:ascii="Calibri" w:eastAsia="Calibri" w:hAnsi="Calibri" w:cs="Calibri"/>
          <w:color w:val="0000FF"/>
          <w:sz w:val="20"/>
          <w:szCs w:val="20"/>
        </w:rPr>
        <w:t xml:space="preserve">https://www.service-public.fr/particuliers/vosdroits </w:t>
      </w:r>
      <w:r>
        <w:rPr>
          <w:rFonts w:ascii="Calibri" w:eastAsia="Calibri" w:hAnsi="Calibri" w:cs="Calibri"/>
          <w:color w:val="0000FF"/>
          <w:sz w:val="20"/>
          <w:szCs w:val="20"/>
        </w:rPr>
        <w:br/>
      </w:r>
    </w:p>
    <w:p w14:paraId="651976BF" w14:textId="77777777" w:rsidR="00445A35" w:rsidRDefault="00D677CB">
      <w:pPr>
        <w:pBdr>
          <w:top w:val="nil"/>
          <w:left w:val="nil"/>
          <w:bottom w:val="nil"/>
          <w:right w:val="nil"/>
          <w:between w:val="nil"/>
        </w:pBdr>
        <w:shd w:val="clear" w:color="auto" w:fill="FFFFFF"/>
        <w:spacing w:after="0"/>
        <w:jc w:val="both"/>
        <w:rPr>
          <w:color w:val="333333"/>
          <w:sz w:val="18"/>
          <w:szCs w:val="18"/>
        </w:rPr>
      </w:pPr>
      <w:r>
        <w:rPr>
          <w:b/>
          <w:color w:val="333333"/>
          <w:sz w:val="18"/>
          <w:szCs w:val="18"/>
        </w:rPr>
        <w:t>ARTICLE 12 : Procédure de réclamation</w:t>
      </w:r>
    </w:p>
    <w:p w14:paraId="1CED7B6B" w14:textId="77777777" w:rsidR="00445A35" w:rsidRDefault="00D677CB">
      <w:pPr>
        <w:pBdr>
          <w:top w:val="nil"/>
          <w:left w:val="nil"/>
          <w:bottom w:val="nil"/>
          <w:right w:val="nil"/>
          <w:between w:val="nil"/>
        </w:pBdr>
        <w:shd w:val="clear" w:color="auto" w:fill="FFFFFF"/>
        <w:spacing w:after="0"/>
        <w:jc w:val="both"/>
        <w:rPr>
          <w:color w:val="333333"/>
          <w:sz w:val="18"/>
          <w:szCs w:val="18"/>
        </w:rPr>
      </w:pPr>
      <w:r>
        <w:rPr>
          <w:color w:val="333333"/>
          <w:sz w:val="18"/>
          <w:szCs w:val="18"/>
        </w:rPr>
        <w:t>Les prospects, clients, stagiaires, apprentis, et les différentes parties prenantes à l’action de formation ont la possibilité à tout moment de faire une réclamation relative aux offres et prestations de formations de l’Organisme.</w:t>
      </w:r>
    </w:p>
    <w:p w14:paraId="5DA47F47" w14:textId="77777777" w:rsidR="00445A35" w:rsidRDefault="00445A35">
      <w:pPr>
        <w:pBdr>
          <w:top w:val="nil"/>
          <w:left w:val="nil"/>
          <w:bottom w:val="nil"/>
          <w:right w:val="nil"/>
          <w:between w:val="nil"/>
        </w:pBdr>
        <w:shd w:val="clear" w:color="auto" w:fill="FFFFFF"/>
        <w:spacing w:after="0"/>
        <w:jc w:val="both"/>
        <w:rPr>
          <w:color w:val="333333"/>
          <w:sz w:val="18"/>
          <w:szCs w:val="18"/>
        </w:rPr>
      </w:pPr>
    </w:p>
    <w:p w14:paraId="0AB3A49B" w14:textId="77777777" w:rsidR="00445A35" w:rsidRDefault="00445A35">
      <w:pPr>
        <w:pBdr>
          <w:top w:val="nil"/>
          <w:left w:val="nil"/>
          <w:bottom w:val="nil"/>
          <w:right w:val="nil"/>
          <w:between w:val="nil"/>
        </w:pBdr>
        <w:shd w:val="clear" w:color="auto" w:fill="FFFFFF"/>
        <w:spacing w:after="0"/>
        <w:jc w:val="both"/>
        <w:rPr>
          <w:color w:val="333333"/>
          <w:sz w:val="18"/>
          <w:szCs w:val="18"/>
        </w:rPr>
      </w:pPr>
    </w:p>
    <w:p w14:paraId="28BE91AC" w14:textId="77777777" w:rsidR="00445A35" w:rsidRDefault="00D677CB">
      <w:pPr>
        <w:pBdr>
          <w:top w:val="nil"/>
          <w:left w:val="nil"/>
          <w:bottom w:val="nil"/>
          <w:right w:val="nil"/>
          <w:between w:val="nil"/>
        </w:pBdr>
        <w:shd w:val="clear" w:color="auto" w:fill="FFFFFF"/>
        <w:spacing w:after="0"/>
        <w:jc w:val="both"/>
        <w:rPr>
          <w:color w:val="333333"/>
          <w:sz w:val="18"/>
          <w:szCs w:val="18"/>
        </w:rPr>
      </w:pPr>
      <w:r>
        <w:rPr>
          <w:color w:val="333333"/>
          <w:sz w:val="18"/>
          <w:szCs w:val="18"/>
        </w:rPr>
        <w:t>Chaque réclamation sera étudiée et une réponse sera apportée à son expéditeur sous 24h.</w:t>
      </w:r>
    </w:p>
    <w:p w14:paraId="31E73247" w14:textId="77777777" w:rsidR="00445A35" w:rsidRDefault="00445A35">
      <w:pPr>
        <w:pBdr>
          <w:top w:val="nil"/>
          <w:left w:val="nil"/>
          <w:bottom w:val="nil"/>
          <w:right w:val="nil"/>
          <w:between w:val="nil"/>
        </w:pBdr>
        <w:shd w:val="clear" w:color="auto" w:fill="FFFFFF"/>
        <w:spacing w:after="0"/>
        <w:jc w:val="both"/>
        <w:rPr>
          <w:color w:val="333333"/>
          <w:sz w:val="18"/>
          <w:szCs w:val="18"/>
        </w:rPr>
      </w:pPr>
    </w:p>
    <w:p w14:paraId="0D808984" w14:textId="77777777" w:rsidR="00445A35" w:rsidRDefault="00D677CB">
      <w:pPr>
        <w:pBdr>
          <w:top w:val="nil"/>
          <w:left w:val="nil"/>
          <w:bottom w:val="nil"/>
          <w:right w:val="nil"/>
          <w:between w:val="nil"/>
        </w:pBdr>
        <w:shd w:val="clear" w:color="auto" w:fill="FFFFFF"/>
        <w:spacing w:after="0"/>
        <w:jc w:val="both"/>
        <w:rPr>
          <w:i/>
          <w:color w:val="333333"/>
          <w:sz w:val="18"/>
          <w:szCs w:val="18"/>
        </w:rPr>
      </w:pPr>
      <w:r>
        <w:rPr>
          <w:color w:val="333333"/>
          <w:sz w:val="18"/>
          <w:szCs w:val="18"/>
        </w:rPr>
        <w:t>Le stagiaire sera contacté par mail. Un rendez-vous sera organisé par le référent pédagogique si nécessaire.</w:t>
      </w:r>
    </w:p>
    <w:p w14:paraId="17283784" w14:textId="77777777" w:rsidR="00445A35" w:rsidRDefault="00445A35">
      <w:pPr>
        <w:pBdr>
          <w:top w:val="nil"/>
          <w:left w:val="nil"/>
          <w:bottom w:val="nil"/>
          <w:right w:val="nil"/>
          <w:between w:val="nil"/>
        </w:pBdr>
        <w:shd w:val="clear" w:color="auto" w:fill="FFFFFF"/>
        <w:spacing w:after="0"/>
        <w:jc w:val="both"/>
        <w:rPr>
          <w:i/>
          <w:color w:val="333333"/>
          <w:sz w:val="18"/>
          <w:szCs w:val="18"/>
        </w:rPr>
      </w:pPr>
    </w:p>
    <w:p w14:paraId="7CE67D05" w14:textId="77777777" w:rsidR="00445A35" w:rsidRDefault="00445A35">
      <w:pPr>
        <w:pBdr>
          <w:top w:val="nil"/>
          <w:left w:val="nil"/>
          <w:bottom w:val="nil"/>
          <w:right w:val="nil"/>
          <w:between w:val="nil"/>
        </w:pBdr>
        <w:shd w:val="clear" w:color="auto" w:fill="FFFFFF"/>
        <w:spacing w:after="0"/>
        <w:jc w:val="both"/>
        <w:rPr>
          <w:color w:val="333333"/>
          <w:sz w:val="18"/>
          <w:szCs w:val="18"/>
        </w:rPr>
      </w:pPr>
    </w:p>
    <w:p w14:paraId="31572041" w14:textId="77777777" w:rsidR="00445A35" w:rsidRDefault="00D677CB">
      <w:pPr>
        <w:pBdr>
          <w:top w:val="nil"/>
          <w:left w:val="nil"/>
          <w:bottom w:val="nil"/>
          <w:right w:val="nil"/>
          <w:between w:val="nil"/>
        </w:pBdr>
        <w:shd w:val="clear" w:color="auto" w:fill="FFFFFF"/>
        <w:spacing w:after="0"/>
        <w:jc w:val="both"/>
        <w:rPr>
          <w:color w:val="333333"/>
          <w:sz w:val="18"/>
          <w:szCs w:val="18"/>
        </w:rPr>
      </w:pPr>
      <w:r>
        <w:rPr>
          <w:color w:val="333333"/>
          <w:sz w:val="18"/>
          <w:szCs w:val="18"/>
        </w:rPr>
        <w:t>Le présent Règlement Intérieur entre en vigueur le …………………………, et remplace toutes les versions précédentes.</w:t>
      </w:r>
    </w:p>
    <w:p w14:paraId="767D25C4" w14:textId="77777777" w:rsidR="00445A35" w:rsidRDefault="00445A35">
      <w:pPr>
        <w:pBdr>
          <w:top w:val="nil"/>
          <w:left w:val="nil"/>
          <w:bottom w:val="nil"/>
          <w:right w:val="nil"/>
          <w:between w:val="nil"/>
        </w:pBdr>
        <w:shd w:val="clear" w:color="auto" w:fill="FFFFFF"/>
        <w:spacing w:after="0"/>
        <w:jc w:val="both"/>
        <w:rPr>
          <w:color w:val="333333"/>
          <w:sz w:val="18"/>
          <w:szCs w:val="18"/>
        </w:rPr>
      </w:pPr>
    </w:p>
    <w:p w14:paraId="3A1ECD56" w14:textId="77777777" w:rsidR="00445A35" w:rsidRDefault="00D677CB">
      <w:pPr>
        <w:pBdr>
          <w:top w:val="nil"/>
          <w:left w:val="nil"/>
          <w:bottom w:val="nil"/>
          <w:right w:val="nil"/>
          <w:between w:val="nil"/>
        </w:pBdr>
        <w:shd w:val="clear" w:color="auto" w:fill="FFFFFF"/>
        <w:spacing w:after="0"/>
        <w:jc w:val="both"/>
        <w:rPr>
          <w:color w:val="333333"/>
          <w:sz w:val="18"/>
          <w:szCs w:val="18"/>
        </w:rPr>
      </w:pPr>
      <w:r>
        <w:rPr>
          <w:color w:val="333333"/>
          <w:sz w:val="18"/>
          <w:szCs w:val="18"/>
        </w:rPr>
        <w:t xml:space="preserve">À ……………………, le ……………………... </w:t>
      </w:r>
    </w:p>
    <w:p w14:paraId="4AB81CE8" w14:textId="77777777" w:rsidR="00445A35" w:rsidRDefault="00445A35">
      <w:pPr>
        <w:jc w:val="both"/>
      </w:pPr>
    </w:p>
    <w:p w14:paraId="1439C0C2" w14:textId="77777777" w:rsidR="00445A35" w:rsidRDefault="00445A35">
      <w:pPr>
        <w:jc w:val="both"/>
      </w:pPr>
    </w:p>
    <w:p w14:paraId="06A4891A" w14:textId="77777777" w:rsidR="00445A35" w:rsidRDefault="00D677CB">
      <w:pPr>
        <w:jc w:val="both"/>
        <w:rPr>
          <w:color w:val="808080"/>
        </w:rPr>
      </w:pPr>
      <w:r>
        <w:rPr>
          <w:color w:val="808080"/>
        </w:rPr>
        <w:t>Nom, Prénom et Qualité du représentant légal</w:t>
      </w:r>
    </w:p>
    <w:sectPr w:rsidR="00445A35">
      <w:headerReference w:type="default" r:id="rId11"/>
      <w:footerReference w:type="default" r:id="rId12"/>
      <w:footerReference w:type="first" r:id="rId13"/>
      <w:pgSz w:w="11906" w:h="16838"/>
      <w:pgMar w:top="1135" w:right="1417" w:bottom="1985" w:left="1985" w:header="708" w:footer="577"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609FAC" w14:textId="77777777" w:rsidR="00D677CB" w:rsidRDefault="00D677CB">
      <w:pPr>
        <w:spacing w:after="0"/>
      </w:pPr>
      <w:r>
        <w:separator/>
      </w:r>
    </w:p>
  </w:endnote>
  <w:endnote w:type="continuationSeparator" w:id="0">
    <w:p w14:paraId="118C991A" w14:textId="77777777" w:rsidR="00D677CB" w:rsidRDefault="00D677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457A557-5129-487A-9F98-27324E0BAFB4}"/>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4201FECD-E596-43A5-B3D4-FD186D663EDE}"/>
    <w:embedBold r:id="rId3" w:fontKey="{D27040A8-0428-4826-9152-DA95DC79B36B}"/>
    <w:embedItalic r:id="rId4" w:fontKey="{E06CA20C-8729-44D2-895D-535A0623FD25}"/>
  </w:font>
  <w:font w:name="Times New Roman">
    <w:panose1 w:val="02020603050405020304"/>
    <w:charset w:val="00"/>
    <w:family w:val="roman"/>
    <w:pitch w:val="variable"/>
    <w:sig w:usb0="E0002EFF" w:usb1="C000785B" w:usb2="00000009" w:usb3="00000000" w:csb0="000001FF" w:csb1="00000000"/>
  </w:font>
  <w:font w:name="GothamBold">
    <w:panose1 w:val="00000000000000000000"/>
    <w:charset w:val="00"/>
    <w:family w:val="roman"/>
    <w:notTrueType/>
    <w:pitch w:val="default"/>
  </w:font>
  <w:font w:name="GothamBook">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5" w:fontKey="{F931574B-20E9-44A9-87FB-9073AD82B85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396DAE7D-62CE-4288-B729-76186758B559}"/>
  </w:font>
  <w:font w:name="Malgun Gothic">
    <w:panose1 w:val="020B0503020000020004"/>
    <w:charset w:val="81"/>
    <w:family w:val="swiss"/>
    <w:pitch w:val="variable"/>
    <w:sig w:usb0="9000002F" w:usb1="29D77CFB" w:usb2="00000012" w:usb3="00000000" w:csb0="00080001" w:csb1="00000000"/>
    <w:embedBold r:id="rId7" w:subsetted="1" w:fontKey="{46032FF4-DAD3-44E0-92A3-38C71240AEE5}"/>
  </w:font>
  <w:font w:name="Comic Sans MS">
    <w:panose1 w:val="030F0702030302020204"/>
    <w:charset w:val="00"/>
    <w:family w:val="script"/>
    <w:pitch w:val="variable"/>
    <w:sig w:usb0="00000287" w:usb1="00000013" w:usb2="00000000" w:usb3="00000000" w:csb0="0000009F" w:csb1="00000000"/>
    <w:embedRegular r:id="rId8" w:fontKey="{4E8C41D5-15F7-42DD-9A3A-5E7DC65B5506}"/>
    <w:embedItalic r:id="rId9" w:fontKey="{BBDC8369-AC17-4CE3-B05E-8C0BB1A334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A69FC" w14:textId="105E2301" w:rsidR="00102512" w:rsidRDefault="00102512" w:rsidP="00102512">
    <w:pPr>
      <w:jc w:val="center"/>
      <w:rPr>
        <w:rFonts w:ascii="Comic Sans MS" w:eastAsia="Comic Sans MS" w:hAnsi="Comic Sans MS" w:cs="Comic Sans MS"/>
        <w:i/>
        <w:sz w:val="16"/>
        <w:szCs w:val="16"/>
      </w:rPr>
    </w:pPr>
    <w:r>
      <w:rPr>
        <w:rFonts w:ascii="Malgun Gothic" w:eastAsia="Malgun Gothic" w:hAnsi="Malgun Gothic" w:cs="Malgun Gothic"/>
        <w:b/>
        <w:sz w:val="20"/>
        <w:szCs w:val="20"/>
      </w:rPr>
      <w:t>Éduque Pro</w:t>
    </w:r>
    <w:r>
      <w:rPr>
        <w:rFonts w:ascii="Comic Sans MS" w:eastAsia="Comic Sans MS" w:hAnsi="Comic Sans MS" w:cs="Comic Sans MS"/>
        <w:i/>
        <w:sz w:val="16"/>
        <w:szCs w:val="16"/>
      </w:rPr>
      <w:t>- N° 9815987500013</w:t>
    </w:r>
  </w:p>
  <w:p w14:paraId="0620E90E" w14:textId="502FBE5C" w:rsidR="00102512" w:rsidRDefault="00102512" w:rsidP="00102512">
    <w:pPr>
      <w:jc w:val="center"/>
      <w:rPr>
        <w:rFonts w:ascii="Comic Sans MS" w:eastAsia="Comic Sans MS" w:hAnsi="Comic Sans MS" w:cs="Comic Sans MS"/>
        <w:i/>
        <w:sz w:val="16"/>
        <w:szCs w:val="16"/>
      </w:rPr>
    </w:pPr>
    <w:r>
      <w:rPr>
        <w:rFonts w:ascii="Comic Sans MS" w:eastAsia="Comic Sans MS" w:hAnsi="Comic Sans MS" w:cs="Comic Sans MS"/>
        <w:i/>
        <w:sz w:val="16"/>
        <w:szCs w:val="16"/>
      </w:rPr>
      <w:t xml:space="preserve">Numéro de déclaration d'activité 84420423742 (auprès du préfet de la Région Rhône Alpes </w:t>
    </w:r>
    <w:proofErr w:type="spellStart"/>
    <w:r>
      <w:rPr>
        <w:rFonts w:ascii="Comic Sans MS" w:eastAsia="Comic Sans MS" w:hAnsi="Comic Sans MS" w:cs="Comic Sans MS"/>
        <w:i/>
        <w:sz w:val="16"/>
        <w:szCs w:val="16"/>
      </w:rPr>
      <w:t>ZAuvergne</w:t>
    </w:r>
    <w:proofErr w:type="spellEnd"/>
    <w:r>
      <w:rPr>
        <w:rFonts w:ascii="Comic Sans MS" w:eastAsia="Comic Sans MS" w:hAnsi="Comic Sans MS" w:cs="Comic Sans MS"/>
        <w:i/>
        <w:sz w:val="16"/>
        <w:szCs w:val="16"/>
      </w:rPr>
      <w:t>). Ce numéro ne vaut pas agrément de l’Etat</w:t>
    </w:r>
  </w:p>
  <w:p w14:paraId="37995EFB" w14:textId="5FF472C9" w:rsidR="00102512" w:rsidRDefault="00102512" w:rsidP="00102512">
    <w:pPr>
      <w:jc w:val="center"/>
      <w:rPr>
        <w:rFonts w:ascii="Comic Sans MS" w:eastAsia="Comic Sans MS" w:hAnsi="Comic Sans MS" w:cs="Comic Sans MS"/>
        <w:i/>
        <w:sz w:val="16"/>
        <w:szCs w:val="16"/>
      </w:rPr>
    </w:pPr>
    <w:r>
      <w:rPr>
        <w:rFonts w:ascii="Comic Sans MS" w:eastAsia="Comic Sans MS" w:hAnsi="Comic Sans MS" w:cs="Comic Sans MS"/>
        <w:i/>
        <w:sz w:val="16"/>
        <w:szCs w:val="16"/>
      </w:rPr>
      <w:t>Tél : 0640876111</w:t>
    </w:r>
    <w:r>
      <w:rPr>
        <w:rFonts w:ascii="Comic Sans MS" w:eastAsia="Comic Sans MS" w:hAnsi="Comic Sans MS" w:cs="Comic Sans MS"/>
        <w:i/>
        <w:sz w:val="16"/>
        <w:szCs w:val="16"/>
      </w:rPr>
      <w:tab/>
    </w:r>
    <w:r>
      <w:rPr>
        <w:rFonts w:ascii="Comic Sans MS" w:eastAsia="Comic Sans MS" w:hAnsi="Comic Sans MS" w:cs="Comic Sans MS"/>
        <w:i/>
        <w:sz w:val="16"/>
        <w:szCs w:val="16"/>
      </w:rPr>
      <w:tab/>
      <w:t xml:space="preserve">Adresse : 1 Rue du pont </w:t>
    </w:r>
    <w:proofErr w:type="spellStart"/>
    <w:r>
      <w:rPr>
        <w:rFonts w:ascii="Comic Sans MS" w:eastAsia="Comic Sans MS" w:hAnsi="Comic Sans MS" w:cs="Comic Sans MS"/>
        <w:i/>
        <w:sz w:val="16"/>
        <w:szCs w:val="16"/>
      </w:rPr>
      <w:t>Fournas</w:t>
    </w:r>
    <w:proofErr w:type="spellEnd"/>
    <w:r>
      <w:rPr>
        <w:rFonts w:ascii="Comic Sans MS" w:eastAsia="Comic Sans MS" w:hAnsi="Comic Sans MS" w:cs="Comic Sans MS"/>
        <w:i/>
        <w:sz w:val="16"/>
        <w:szCs w:val="16"/>
      </w:rPr>
      <w:t xml:space="preserve"> 42400 Saint-Chamond</w:t>
    </w:r>
  </w:p>
  <w:p w14:paraId="16B01EAA" w14:textId="3B193A7B" w:rsidR="00445A35" w:rsidRDefault="00445A35" w:rsidP="00102512">
    <w:pPr>
      <w:pBdr>
        <w:top w:val="nil"/>
        <w:left w:val="nil"/>
        <w:bottom w:val="nil"/>
        <w:right w:val="nil"/>
        <w:between w:val="nil"/>
      </w:pBdr>
      <w:tabs>
        <w:tab w:val="center" w:pos="4536"/>
        <w:tab w:val="right" w:pos="9072"/>
        <w:tab w:val="right" w:pos="9923"/>
      </w:tabs>
      <w:ind w:left="426" w:right="-851"/>
      <w:jc w:val="center"/>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B6BDD" w14:textId="77777777" w:rsidR="00445A35" w:rsidRDefault="00D677CB">
    <w:pPr>
      <w:pBdr>
        <w:top w:val="nil"/>
        <w:left w:val="nil"/>
        <w:bottom w:val="nil"/>
        <w:right w:val="nil"/>
        <w:between w:val="nil"/>
      </w:pBdr>
      <w:spacing w:after="0"/>
      <w:ind w:left="-993"/>
      <w:rPr>
        <w:i/>
        <w:color w:val="000000"/>
        <w:sz w:val="14"/>
        <w:szCs w:val="14"/>
      </w:rPr>
    </w:pPr>
    <w:r>
      <w:rPr>
        <w:i/>
        <w:color w:val="000000"/>
        <w:sz w:val="14"/>
        <w:szCs w:val="14"/>
      </w:rPr>
      <w:t>Document remis au stagiaire avant son inscription</w:t>
    </w:r>
    <w:r>
      <w:rPr>
        <w:noProof/>
      </w:rPr>
      <mc:AlternateContent>
        <mc:Choice Requires="wps">
          <w:drawing>
            <wp:anchor distT="0" distB="0" distL="114300" distR="114300" simplePos="0" relativeHeight="251658240" behindDoc="0" locked="0" layoutInCell="1" hidden="0" allowOverlap="1" wp14:anchorId="1A0841F5" wp14:editId="266F1F51">
              <wp:simplePos x="0" y="0"/>
              <wp:positionH relativeFrom="column">
                <wp:posOffset>1892300</wp:posOffset>
              </wp:positionH>
              <wp:positionV relativeFrom="paragraph">
                <wp:posOffset>-12699</wp:posOffset>
              </wp:positionV>
              <wp:extent cx="1386840" cy="264795"/>
              <wp:effectExtent l="0" t="0" r="0" b="0"/>
              <wp:wrapNone/>
              <wp:docPr id="1985094703" name="Rectangle 1985094703"/>
              <wp:cNvGraphicFramePr/>
              <a:graphic xmlns:a="http://schemas.openxmlformats.org/drawingml/2006/main">
                <a:graphicData uri="http://schemas.microsoft.com/office/word/2010/wordprocessingShape">
                  <wps:wsp>
                    <wps:cNvSpPr/>
                    <wps:spPr>
                      <a:xfrm>
                        <a:off x="4657343" y="3652365"/>
                        <a:ext cx="1377315" cy="255270"/>
                      </a:xfrm>
                      <a:prstGeom prst="rect">
                        <a:avLst/>
                      </a:prstGeom>
                      <a:solidFill>
                        <a:schemeClr val="lt1"/>
                      </a:solidFill>
                      <a:ln>
                        <a:noFill/>
                      </a:ln>
                    </wps:spPr>
                    <wps:txbx>
                      <w:txbxContent>
                        <w:p w14:paraId="0BF4939B" w14:textId="77777777" w:rsidR="00445A35" w:rsidRDefault="00D677CB">
                          <w:pPr>
                            <w:textDirection w:val="btLr"/>
                          </w:pPr>
                          <w:r>
                            <w:rPr>
                              <w:color w:val="808080"/>
                              <w:sz w:val="14"/>
                            </w:rPr>
                            <w:t xml:space="preserve">Version du     </w:t>
                          </w:r>
                        </w:p>
                      </w:txbxContent>
                    </wps:txbx>
                    <wps:bodyPr spcFirstLastPara="1" wrap="square" lIns="91425" tIns="45700" rIns="91425" bIns="45700" anchor="t" anchorCtr="0">
                      <a:noAutofit/>
                    </wps:bodyPr>
                  </wps:wsp>
                </a:graphicData>
              </a:graphic>
            </wp:anchor>
          </w:drawing>
        </mc:Choice>
        <mc:Fallback>
          <w:pict>
            <v:rect w14:anchorId="1A0841F5" id="Rectangle 1985094703" o:spid="_x0000_s1032" style="position:absolute;left:0;text-align:left;margin-left:149pt;margin-top:-1pt;width:109.2pt;height:20.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" fillcolor="white [3201]" stroked="f">
              <v:textbox inset="2.53958mm,1.2694mm,2.53958mm,1.2694mm">
                <w:txbxContent>
                  <w:p w14:paraId="0BF4939B" w14:textId="77777777" w:rsidR="00445A35" w:rsidRDefault="00D677CB">
                    <w:pPr>
                      <w:textDirection w:val="btLr"/>
                    </w:pPr>
                    <w:r>
                      <w:rPr>
                        <w:color w:val="808080"/>
                        <w:sz w:val="14"/>
                      </w:rPr>
                      <w:t xml:space="preserve">Version du     </w:t>
                    </w:r>
                  </w:p>
                </w:txbxContent>
              </v:textbox>
            </v:rect>
          </w:pict>
        </mc:Fallback>
      </mc:AlternateContent>
    </w:r>
  </w:p>
  <w:p w14:paraId="5765DE04" w14:textId="77777777" w:rsidR="00445A35" w:rsidRDefault="00D677CB">
    <w:pPr>
      <w:spacing w:after="0"/>
      <w:ind w:left="-993"/>
      <w:rPr>
        <w:i/>
        <w:sz w:val="14"/>
        <w:szCs w:val="14"/>
      </w:rPr>
    </w:pPr>
    <w:r>
      <w:rPr>
        <w:i/>
        <w:sz w:val="14"/>
        <w:szCs w:val="14"/>
      </w:rPr>
      <w:t>(Article L 6353-8 du Code du Travail)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47432F" w14:textId="77777777" w:rsidR="00D677CB" w:rsidRDefault="00D677CB">
      <w:pPr>
        <w:spacing w:after="0"/>
      </w:pPr>
      <w:r>
        <w:separator/>
      </w:r>
    </w:p>
  </w:footnote>
  <w:footnote w:type="continuationSeparator" w:id="0">
    <w:p w14:paraId="7641F676" w14:textId="77777777" w:rsidR="00D677CB" w:rsidRDefault="00D677C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B4F73" w14:textId="77777777" w:rsidR="00445A35" w:rsidRDefault="00D677CB">
    <w:pPr>
      <w:pBdr>
        <w:top w:val="nil"/>
        <w:left w:val="nil"/>
        <w:bottom w:val="nil"/>
        <w:right w:val="nil"/>
        <w:between w:val="nil"/>
      </w:pBdr>
      <w:tabs>
        <w:tab w:val="center" w:pos="4536"/>
        <w:tab w:val="right" w:pos="9072"/>
      </w:tabs>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102512">
      <w:rPr>
        <w:noProof/>
        <w:color w:val="000000"/>
        <w:sz w:val="22"/>
        <w:szCs w:val="22"/>
      </w:rPr>
      <w:t>1</w:t>
    </w:r>
    <w:r>
      <w:rPr>
        <w:color w:val="000000"/>
        <w:sz w:val="22"/>
        <w:szCs w:val="22"/>
      </w:rPr>
      <w:fldChar w:fldCharType="end"/>
    </w:r>
  </w:p>
  <w:p w14:paraId="7833AC11" w14:textId="77777777" w:rsidR="00445A35" w:rsidRDefault="00445A35">
    <w:pPr>
      <w:pBdr>
        <w:top w:val="nil"/>
        <w:left w:val="nil"/>
        <w:bottom w:val="nil"/>
        <w:right w:val="nil"/>
        <w:between w:val="nil"/>
      </w:pBdr>
      <w:tabs>
        <w:tab w:val="center" w:pos="4536"/>
        <w:tab w:val="right" w:pos="9072"/>
      </w:tabs>
      <w:rPr>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095909"/>
    <w:multiLevelType w:val="multilevel"/>
    <w:tmpl w:val="050870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2067972"/>
    <w:multiLevelType w:val="multilevel"/>
    <w:tmpl w:val="A7B0B0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A36154A"/>
    <w:multiLevelType w:val="multilevel"/>
    <w:tmpl w:val="DBC236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ED93EE4"/>
    <w:multiLevelType w:val="multilevel"/>
    <w:tmpl w:val="F94ECC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73457005">
    <w:abstractNumId w:val="2"/>
  </w:num>
  <w:num w:numId="2" w16cid:durableId="141433627">
    <w:abstractNumId w:val="0"/>
  </w:num>
  <w:num w:numId="3" w16cid:durableId="263271141">
    <w:abstractNumId w:val="1"/>
  </w:num>
  <w:num w:numId="4" w16cid:durableId="835721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A35"/>
    <w:rsid w:val="00102512"/>
    <w:rsid w:val="00445A35"/>
    <w:rsid w:val="0098620C"/>
    <w:rsid w:val="00D677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7A1C30"/>
  <w15:docId w15:val="{5331CE34-AE3A-48E3-ABEB-18FB98583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ahoma" w:hAnsi="Tahoma" w:cs="Tahoma"/>
        <w:sz w:val="21"/>
        <w:szCs w:val="21"/>
        <w:lang w:val="fr-FR" w:eastAsia="fr-FR"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83E"/>
  </w:style>
  <w:style w:type="paragraph" w:styleId="Titre1">
    <w:name w:val="heading 1"/>
    <w:basedOn w:val="Normal"/>
    <w:next w:val="Normal"/>
    <w:link w:val="Titre1Car"/>
    <w:uiPriority w:val="9"/>
    <w:qFormat/>
    <w:rsid w:val="00A4683E"/>
    <w:pPr>
      <w:keepNext/>
      <w:keepLines/>
      <w:spacing w:before="120" w:after="120"/>
      <w:outlineLvl w:val="0"/>
    </w:pPr>
    <w:rPr>
      <w:rFonts w:eastAsiaTheme="majorEastAsia" w:cstheme="majorBidi"/>
      <w:b/>
      <w:bCs/>
      <w:color w:val="70AD47" w:themeColor="accent6"/>
      <w:sz w:val="32"/>
      <w:szCs w:val="28"/>
    </w:rPr>
  </w:style>
  <w:style w:type="paragraph" w:styleId="Titre2">
    <w:name w:val="heading 2"/>
    <w:basedOn w:val="Normal"/>
    <w:next w:val="Normal"/>
    <w:link w:val="Titre2Car"/>
    <w:uiPriority w:val="9"/>
    <w:semiHidden/>
    <w:unhideWhenUsed/>
    <w:qFormat/>
    <w:rsid w:val="00A4683E"/>
    <w:pPr>
      <w:keepNext/>
      <w:keepLines/>
      <w:spacing w:before="40" w:after="0"/>
      <w:outlineLvl w:val="1"/>
    </w:pPr>
    <w:rPr>
      <w:rFonts w:asciiTheme="majorHAnsi" w:eastAsiaTheme="majorEastAsia" w:hAnsiTheme="majorHAnsi" w:cstheme="majorBidi"/>
      <w:color w:val="2F5496" w:themeColor="accent1" w:themeShade="BF"/>
      <w:sz w:val="26"/>
      <w:szCs w:val="26"/>
      <w:u w:val="single"/>
    </w:rPr>
  </w:style>
  <w:style w:type="paragraph" w:styleId="Titre3">
    <w:name w:val="heading 3"/>
    <w:basedOn w:val="Normal"/>
    <w:next w:val="Normal"/>
    <w:link w:val="Titre3Car"/>
    <w:uiPriority w:val="9"/>
    <w:semiHidden/>
    <w:unhideWhenUsed/>
    <w:qFormat/>
    <w:rsid w:val="00BB1F0E"/>
    <w:pPr>
      <w:keepNext/>
      <w:keepLines/>
      <w:spacing w:before="80" w:after="0"/>
      <w:jc w:val="both"/>
      <w:outlineLvl w:val="2"/>
    </w:pPr>
    <w:rPr>
      <w:rFonts w:asciiTheme="majorHAnsi" w:eastAsiaTheme="majorEastAsia" w:hAnsiTheme="majorHAnsi" w:cstheme="majorBidi"/>
      <w:color w:val="C45911" w:themeColor="accent2" w:themeShade="BF"/>
      <w:sz w:val="22"/>
      <w:szCs w:val="32"/>
    </w:rPr>
  </w:style>
  <w:style w:type="paragraph" w:styleId="Titre4">
    <w:name w:val="heading 4"/>
    <w:basedOn w:val="Normal"/>
    <w:next w:val="Normal"/>
    <w:link w:val="Titre4Car"/>
    <w:uiPriority w:val="9"/>
    <w:semiHidden/>
    <w:unhideWhenUsed/>
    <w:qFormat/>
    <w:rsid w:val="00A4683E"/>
    <w:pPr>
      <w:keepNext/>
      <w:keepLines/>
      <w:spacing w:before="80" w:after="0"/>
      <w:outlineLvl w:val="3"/>
    </w:pPr>
    <w:rPr>
      <w:rFonts w:asciiTheme="majorHAnsi" w:eastAsiaTheme="majorEastAsia" w:hAnsiTheme="majorHAnsi" w:cstheme="majorBidi"/>
      <w:i/>
      <w:iCs/>
      <w:color w:val="833C0B" w:themeColor="accent2" w:themeShade="80"/>
      <w:sz w:val="28"/>
      <w:szCs w:val="28"/>
    </w:rPr>
  </w:style>
  <w:style w:type="paragraph" w:styleId="Titre5">
    <w:name w:val="heading 5"/>
    <w:basedOn w:val="Normal"/>
    <w:next w:val="Normal"/>
    <w:link w:val="Titre5Car"/>
    <w:uiPriority w:val="9"/>
    <w:semiHidden/>
    <w:unhideWhenUsed/>
    <w:qFormat/>
    <w:rsid w:val="00A4683E"/>
    <w:pPr>
      <w:keepNext/>
      <w:keepLines/>
      <w:spacing w:before="80" w:after="0"/>
      <w:outlineLvl w:val="4"/>
    </w:pPr>
    <w:rPr>
      <w:rFonts w:asciiTheme="majorHAnsi" w:eastAsiaTheme="majorEastAsia" w:hAnsiTheme="majorHAnsi" w:cstheme="majorBidi"/>
      <w:color w:val="C45911" w:themeColor="accent2" w:themeShade="BF"/>
      <w:sz w:val="24"/>
      <w:szCs w:val="24"/>
    </w:rPr>
  </w:style>
  <w:style w:type="paragraph" w:styleId="Titre6">
    <w:name w:val="heading 6"/>
    <w:basedOn w:val="Normal"/>
    <w:next w:val="Normal"/>
    <w:link w:val="Titre6Car"/>
    <w:uiPriority w:val="9"/>
    <w:semiHidden/>
    <w:unhideWhenUsed/>
    <w:qFormat/>
    <w:rsid w:val="00A4683E"/>
    <w:pPr>
      <w:keepNext/>
      <w:keepLines/>
      <w:spacing w:before="80" w:after="0"/>
      <w:outlineLvl w:val="5"/>
    </w:pPr>
    <w:rPr>
      <w:rFonts w:asciiTheme="majorHAnsi" w:eastAsiaTheme="majorEastAsia" w:hAnsiTheme="majorHAnsi" w:cstheme="majorBidi"/>
      <w:i/>
      <w:iCs/>
      <w:color w:val="833C0B" w:themeColor="accent2" w:themeShade="80"/>
      <w:sz w:val="24"/>
      <w:szCs w:val="24"/>
    </w:rPr>
  </w:style>
  <w:style w:type="paragraph" w:styleId="Titre7">
    <w:name w:val="heading 7"/>
    <w:basedOn w:val="Normal"/>
    <w:next w:val="Normal"/>
    <w:link w:val="Titre7Car"/>
    <w:uiPriority w:val="9"/>
    <w:semiHidden/>
    <w:unhideWhenUsed/>
    <w:qFormat/>
    <w:rsid w:val="00A4683E"/>
    <w:pPr>
      <w:keepNext/>
      <w:keepLines/>
      <w:spacing w:before="80" w:after="0"/>
      <w:outlineLvl w:val="6"/>
    </w:pPr>
    <w:rPr>
      <w:rFonts w:asciiTheme="majorHAnsi" w:eastAsiaTheme="majorEastAsia" w:hAnsiTheme="majorHAnsi" w:cstheme="majorBidi"/>
      <w:b/>
      <w:bCs/>
      <w:color w:val="833C0B" w:themeColor="accent2" w:themeShade="80"/>
      <w:sz w:val="22"/>
      <w:szCs w:val="22"/>
    </w:rPr>
  </w:style>
  <w:style w:type="paragraph" w:styleId="Titre8">
    <w:name w:val="heading 8"/>
    <w:basedOn w:val="Normal"/>
    <w:next w:val="Normal"/>
    <w:link w:val="Titre8Car"/>
    <w:uiPriority w:val="9"/>
    <w:semiHidden/>
    <w:unhideWhenUsed/>
    <w:qFormat/>
    <w:rsid w:val="00A4683E"/>
    <w:pPr>
      <w:keepNext/>
      <w:keepLines/>
      <w:spacing w:before="80" w:after="0"/>
      <w:outlineLvl w:val="7"/>
    </w:pPr>
    <w:rPr>
      <w:rFonts w:asciiTheme="majorHAnsi" w:eastAsiaTheme="majorEastAsia" w:hAnsiTheme="majorHAnsi" w:cstheme="majorBidi"/>
      <w:color w:val="833C0B" w:themeColor="accent2" w:themeShade="80"/>
      <w:sz w:val="22"/>
      <w:szCs w:val="22"/>
    </w:rPr>
  </w:style>
  <w:style w:type="paragraph" w:styleId="Titre9">
    <w:name w:val="heading 9"/>
    <w:basedOn w:val="Normal"/>
    <w:next w:val="Normal"/>
    <w:link w:val="Titre9Car"/>
    <w:uiPriority w:val="9"/>
    <w:semiHidden/>
    <w:unhideWhenUsed/>
    <w:qFormat/>
    <w:rsid w:val="00A4683E"/>
    <w:pPr>
      <w:keepNext/>
      <w:keepLines/>
      <w:spacing w:before="80" w:after="0"/>
      <w:outlineLvl w:val="8"/>
    </w:pPr>
    <w:rPr>
      <w:rFonts w:asciiTheme="majorHAnsi" w:eastAsiaTheme="majorEastAsia" w:hAnsiTheme="majorHAnsi" w:cstheme="majorBidi"/>
      <w:i/>
      <w:iCs/>
      <w:color w:val="833C0B" w:themeColor="accent2" w:themeShade="80"/>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A4683E"/>
    <w:pPr>
      <w:spacing w:after="0"/>
      <w:contextualSpacing/>
    </w:pPr>
    <w:rPr>
      <w:rFonts w:asciiTheme="majorHAnsi" w:eastAsiaTheme="majorEastAsia" w:hAnsiTheme="majorHAnsi" w:cstheme="majorBidi"/>
      <w:color w:val="262626" w:themeColor="text1" w:themeTint="D9"/>
      <w:sz w:val="96"/>
      <w:szCs w:val="96"/>
    </w:rPr>
  </w:style>
  <w:style w:type="paragraph" w:styleId="En-tte">
    <w:name w:val="header"/>
    <w:basedOn w:val="Normal"/>
    <w:link w:val="En-tteCar"/>
    <w:uiPriority w:val="99"/>
    <w:unhideWhenUsed/>
    <w:rsid w:val="009D515D"/>
    <w:pPr>
      <w:tabs>
        <w:tab w:val="center" w:pos="4536"/>
        <w:tab w:val="right" w:pos="9072"/>
      </w:tabs>
    </w:pPr>
    <w:rPr>
      <w:rFonts w:eastAsiaTheme="minorHAnsi"/>
      <w:sz w:val="22"/>
      <w:szCs w:val="22"/>
    </w:rPr>
  </w:style>
  <w:style w:type="character" w:customStyle="1" w:styleId="En-tteCar">
    <w:name w:val="En-tête Car"/>
    <w:basedOn w:val="Policepardfaut"/>
    <w:link w:val="En-tte"/>
    <w:uiPriority w:val="99"/>
    <w:rsid w:val="009D515D"/>
  </w:style>
  <w:style w:type="paragraph" w:styleId="Pieddepage">
    <w:name w:val="footer"/>
    <w:basedOn w:val="Normal"/>
    <w:link w:val="PieddepageCar"/>
    <w:unhideWhenUsed/>
    <w:rsid w:val="009D515D"/>
    <w:pPr>
      <w:tabs>
        <w:tab w:val="center" w:pos="4536"/>
        <w:tab w:val="right" w:pos="9072"/>
      </w:tabs>
    </w:pPr>
    <w:rPr>
      <w:rFonts w:eastAsiaTheme="minorHAnsi"/>
      <w:sz w:val="22"/>
      <w:szCs w:val="22"/>
    </w:rPr>
  </w:style>
  <w:style w:type="character" w:customStyle="1" w:styleId="PieddepageCar">
    <w:name w:val="Pied de page Car"/>
    <w:basedOn w:val="Policepardfaut"/>
    <w:link w:val="Pieddepage"/>
    <w:rsid w:val="009D515D"/>
  </w:style>
  <w:style w:type="character" w:customStyle="1" w:styleId="TitreCar">
    <w:name w:val="Titre Car"/>
    <w:basedOn w:val="Policepardfaut"/>
    <w:link w:val="Titre"/>
    <w:uiPriority w:val="10"/>
    <w:rsid w:val="00A4683E"/>
    <w:rPr>
      <w:rFonts w:asciiTheme="majorHAnsi" w:eastAsiaTheme="majorEastAsia" w:hAnsiTheme="majorHAnsi" w:cstheme="majorBidi"/>
      <w:color w:val="262626" w:themeColor="text1" w:themeTint="D9"/>
      <w:sz w:val="96"/>
      <w:szCs w:val="96"/>
    </w:rPr>
  </w:style>
  <w:style w:type="character" w:styleId="Lienhypertexte">
    <w:name w:val="Hyperlink"/>
    <w:basedOn w:val="Policepardfaut"/>
    <w:uiPriority w:val="99"/>
    <w:unhideWhenUsed/>
    <w:rsid w:val="009D515D"/>
    <w:rPr>
      <w:color w:val="0563C1" w:themeColor="hyperlink"/>
      <w:u w:val="single"/>
    </w:rPr>
  </w:style>
  <w:style w:type="table" w:styleId="Trameclaire-Accent1">
    <w:name w:val="Light Shading Accent 1"/>
    <w:basedOn w:val="TableauNormal"/>
    <w:uiPriority w:val="60"/>
    <w:rsid w:val="009D515D"/>
    <w:pPr>
      <w:spacing w:after="0"/>
    </w:pPr>
    <w:rPr>
      <w:rFonts w:ascii="Times New Roman" w:eastAsia="Times New Roman" w:hAnsi="Times New Roman" w:cs="Times New Roman"/>
      <w:color w:val="2F5496" w:themeColor="accent1" w:themeShade="BF"/>
      <w:sz w:val="20"/>
      <w:szCs w:val="20"/>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steclaire-Accent1">
    <w:name w:val="Light List Accent 1"/>
    <w:basedOn w:val="TableauNormal"/>
    <w:uiPriority w:val="61"/>
    <w:rsid w:val="009D515D"/>
    <w:pPr>
      <w:spacing w:after="0"/>
    </w:pPr>
    <w:rPr>
      <w:rFonts w:ascii="Times New Roman" w:eastAsia="Times New Roman" w:hAnsi="Times New Roman" w:cs="Times New Roman"/>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Grilledutableau">
    <w:name w:val="Table Grid"/>
    <w:basedOn w:val="TableauNormal"/>
    <w:rsid w:val="00805E53"/>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071493"/>
    <w:pPr>
      <w:tabs>
        <w:tab w:val="left" w:pos="1134"/>
      </w:tabs>
    </w:pPr>
    <w:rPr>
      <w:sz w:val="24"/>
    </w:rPr>
  </w:style>
  <w:style w:type="character" w:customStyle="1" w:styleId="CorpsdetexteCar">
    <w:name w:val="Corps de texte Car"/>
    <w:basedOn w:val="Policepardfaut"/>
    <w:link w:val="Corpsdetexte"/>
    <w:rsid w:val="00071493"/>
    <w:rPr>
      <w:rFonts w:ascii="Times New Roman" w:eastAsia="Times New Roman" w:hAnsi="Times New Roman" w:cs="Times New Roman"/>
      <w:sz w:val="24"/>
      <w:szCs w:val="20"/>
      <w:lang w:eastAsia="fr-FR"/>
    </w:rPr>
  </w:style>
  <w:style w:type="paragraph" w:styleId="Paragraphedeliste">
    <w:name w:val="List Paragraph"/>
    <w:basedOn w:val="Normal"/>
    <w:uiPriority w:val="34"/>
    <w:qFormat/>
    <w:rsid w:val="00071493"/>
    <w:pPr>
      <w:ind w:left="720"/>
      <w:contextualSpacing/>
    </w:pPr>
  </w:style>
  <w:style w:type="paragraph" w:styleId="Normalcentr">
    <w:name w:val="Block Text"/>
    <w:basedOn w:val="Normal"/>
    <w:uiPriority w:val="99"/>
    <w:unhideWhenUsed/>
    <w:rsid w:val="00410B03"/>
    <w:pPr>
      <w:spacing w:after="380" w:line="326" w:lineRule="auto"/>
    </w:pPr>
    <w:rPr>
      <w:color w:val="50637D" w:themeColor="text2" w:themeTint="E6"/>
      <w:sz w:val="28"/>
      <w:lang w:bidi="fr-FR"/>
    </w:rPr>
  </w:style>
  <w:style w:type="character" w:styleId="Textedelespacerserv">
    <w:name w:val="Placeholder Text"/>
    <w:basedOn w:val="Policepardfaut"/>
    <w:uiPriority w:val="99"/>
    <w:semiHidden/>
    <w:rsid w:val="00215B5B"/>
    <w:rPr>
      <w:color w:val="808080"/>
    </w:rPr>
  </w:style>
  <w:style w:type="character" w:customStyle="1" w:styleId="Mention1">
    <w:name w:val="Mention1"/>
    <w:basedOn w:val="Policepardfaut"/>
    <w:uiPriority w:val="99"/>
    <w:semiHidden/>
    <w:unhideWhenUsed/>
    <w:rsid w:val="006F7FA3"/>
    <w:rPr>
      <w:color w:val="2B579A"/>
      <w:shd w:val="clear" w:color="auto" w:fill="E6E6E6"/>
    </w:rPr>
  </w:style>
  <w:style w:type="table" w:customStyle="1" w:styleId="TableauListe3-Accentuation31">
    <w:name w:val="Tableau Liste 3 - Accentuation 31"/>
    <w:basedOn w:val="TableauNormal"/>
    <w:uiPriority w:val="48"/>
    <w:rsid w:val="001B7904"/>
    <w:pPr>
      <w:spacing w:after="0"/>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Titre1Car">
    <w:name w:val="Titre 1 Car"/>
    <w:basedOn w:val="Policepardfaut"/>
    <w:link w:val="Titre1"/>
    <w:uiPriority w:val="9"/>
    <w:rsid w:val="00A4683E"/>
    <w:rPr>
      <w:rFonts w:eastAsiaTheme="majorEastAsia" w:cstheme="majorBidi"/>
      <w:b/>
      <w:bCs/>
      <w:color w:val="70AD47" w:themeColor="accent6"/>
      <w:sz w:val="32"/>
      <w:szCs w:val="28"/>
    </w:rPr>
  </w:style>
  <w:style w:type="character" w:customStyle="1" w:styleId="Titre2Car">
    <w:name w:val="Titre 2 Car"/>
    <w:basedOn w:val="Policepardfaut"/>
    <w:link w:val="Titre2"/>
    <w:uiPriority w:val="9"/>
    <w:rsid w:val="00A4683E"/>
    <w:rPr>
      <w:rFonts w:asciiTheme="majorHAnsi" w:eastAsiaTheme="majorEastAsia" w:hAnsiTheme="majorHAnsi" w:cstheme="majorBidi"/>
      <w:color w:val="2F5496" w:themeColor="accent1" w:themeShade="BF"/>
      <w:sz w:val="26"/>
      <w:szCs w:val="26"/>
      <w:u w:val="single"/>
    </w:rPr>
  </w:style>
  <w:style w:type="character" w:customStyle="1" w:styleId="fontstyle01">
    <w:name w:val="fontstyle01"/>
    <w:basedOn w:val="Policepardfaut"/>
    <w:rsid w:val="00AE4B29"/>
    <w:rPr>
      <w:rFonts w:ascii="GothamBold" w:hAnsi="GothamBold" w:hint="default"/>
      <w:b/>
      <w:bCs/>
      <w:i w:val="0"/>
      <w:iCs w:val="0"/>
      <w:color w:val="000000"/>
      <w:sz w:val="18"/>
      <w:szCs w:val="18"/>
    </w:rPr>
  </w:style>
  <w:style w:type="character" w:customStyle="1" w:styleId="fontstyle21">
    <w:name w:val="fontstyle21"/>
    <w:basedOn w:val="Policepardfaut"/>
    <w:rsid w:val="00AE4B29"/>
    <w:rPr>
      <w:rFonts w:ascii="GothamBook" w:hAnsi="GothamBook" w:hint="default"/>
      <w:b w:val="0"/>
      <w:bCs w:val="0"/>
      <w:i w:val="0"/>
      <w:iCs w:val="0"/>
      <w:color w:val="000000"/>
      <w:sz w:val="18"/>
      <w:szCs w:val="18"/>
    </w:rPr>
  </w:style>
  <w:style w:type="paragraph" w:styleId="Sansinterligne">
    <w:name w:val="No Spacing"/>
    <w:link w:val="SansinterligneCar"/>
    <w:uiPriority w:val="1"/>
    <w:qFormat/>
    <w:rsid w:val="00A4683E"/>
    <w:pPr>
      <w:spacing w:after="0"/>
    </w:pPr>
  </w:style>
  <w:style w:type="paragraph" w:styleId="Textedebulles">
    <w:name w:val="Balloon Text"/>
    <w:basedOn w:val="Normal"/>
    <w:link w:val="TextedebullesCar"/>
    <w:uiPriority w:val="99"/>
    <w:semiHidden/>
    <w:unhideWhenUsed/>
    <w:rsid w:val="00887CE2"/>
    <w:rPr>
      <w:rFonts w:ascii="Segoe UI" w:hAnsi="Segoe UI" w:cs="Segoe UI"/>
      <w:sz w:val="18"/>
      <w:szCs w:val="18"/>
    </w:rPr>
  </w:style>
  <w:style w:type="character" w:customStyle="1" w:styleId="TextedebullesCar">
    <w:name w:val="Texte de bulles Car"/>
    <w:basedOn w:val="Policepardfaut"/>
    <w:link w:val="Textedebulles"/>
    <w:uiPriority w:val="99"/>
    <w:semiHidden/>
    <w:rsid w:val="00887CE2"/>
    <w:rPr>
      <w:rFonts w:ascii="Segoe UI" w:eastAsia="Times New Roman" w:hAnsi="Segoe UI" w:cs="Segoe UI"/>
      <w:sz w:val="18"/>
      <w:szCs w:val="18"/>
      <w:lang w:eastAsia="fr-FR"/>
    </w:rPr>
  </w:style>
  <w:style w:type="character" w:customStyle="1" w:styleId="Titre3Car">
    <w:name w:val="Titre 3 Car"/>
    <w:basedOn w:val="Policepardfaut"/>
    <w:link w:val="Titre3"/>
    <w:uiPriority w:val="9"/>
    <w:rsid w:val="00BB1F0E"/>
    <w:rPr>
      <w:rFonts w:asciiTheme="majorHAnsi" w:eastAsiaTheme="majorEastAsia" w:hAnsiTheme="majorHAnsi" w:cstheme="majorBidi"/>
      <w:color w:val="C45911" w:themeColor="accent2" w:themeShade="BF"/>
      <w:sz w:val="22"/>
      <w:szCs w:val="32"/>
    </w:rPr>
  </w:style>
  <w:style w:type="character" w:customStyle="1" w:styleId="Titre4Car">
    <w:name w:val="Titre 4 Car"/>
    <w:basedOn w:val="Policepardfaut"/>
    <w:link w:val="Titre4"/>
    <w:uiPriority w:val="9"/>
    <w:semiHidden/>
    <w:rsid w:val="00A4683E"/>
    <w:rPr>
      <w:rFonts w:asciiTheme="majorHAnsi" w:eastAsiaTheme="majorEastAsia" w:hAnsiTheme="majorHAnsi" w:cstheme="majorBidi"/>
      <w:i/>
      <w:iCs/>
      <w:color w:val="833C0B" w:themeColor="accent2" w:themeShade="80"/>
      <w:sz w:val="28"/>
      <w:szCs w:val="28"/>
    </w:rPr>
  </w:style>
  <w:style w:type="character" w:customStyle="1" w:styleId="Titre5Car">
    <w:name w:val="Titre 5 Car"/>
    <w:basedOn w:val="Policepardfaut"/>
    <w:link w:val="Titre5"/>
    <w:uiPriority w:val="9"/>
    <w:semiHidden/>
    <w:rsid w:val="00A4683E"/>
    <w:rPr>
      <w:rFonts w:asciiTheme="majorHAnsi" w:eastAsiaTheme="majorEastAsia" w:hAnsiTheme="majorHAnsi" w:cstheme="majorBidi"/>
      <w:color w:val="C45911" w:themeColor="accent2" w:themeShade="BF"/>
      <w:sz w:val="24"/>
      <w:szCs w:val="24"/>
    </w:rPr>
  </w:style>
  <w:style w:type="character" w:customStyle="1" w:styleId="Titre6Car">
    <w:name w:val="Titre 6 Car"/>
    <w:basedOn w:val="Policepardfaut"/>
    <w:link w:val="Titre6"/>
    <w:uiPriority w:val="9"/>
    <w:semiHidden/>
    <w:rsid w:val="00A4683E"/>
    <w:rPr>
      <w:rFonts w:asciiTheme="majorHAnsi" w:eastAsiaTheme="majorEastAsia" w:hAnsiTheme="majorHAnsi" w:cstheme="majorBidi"/>
      <w:i/>
      <w:iCs/>
      <w:color w:val="833C0B" w:themeColor="accent2" w:themeShade="80"/>
      <w:sz w:val="24"/>
      <w:szCs w:val="24"/>
    </w:rPr>
  </w:style>
  <w:style w:type="character" w:customStyle="1" w:styleId="Titre7Car">
    <w:name w:val="Titre 7 Car"/>
    <w:basedOn w:val="Policepardfaut"/>
    <w:link w:val="Titre7"/>
    <w:uiPriority w:val="9"/>
    <w:semiHidden/>
    <w:rsid w:val="00A4683E"/>
    <w:rPr>
      <w:rFonts w:asciiTheme="majorHAnsi" w:eastAsiaTheme="majorEastAsia" w:hAnsiTheme="majorHAnsi" w:cstheme="majorBidi"/>
      <w:b/>
      <w:bCs/>
      <w:color w:val="833C0B" w:themeColor="accent2" w:themeShade="80"/>
      <w:sz w:val="22"/>
      <w:szCs w:val="22"/>
    </w:rPr>
  </w:style>
  <w:style w:type="character" w:customStyle="1" w:styleId="Titre8Car">
    <w:name w:val="Titre 8 Car"/>
    <w:basedOn w:val="Policepardfaut"/>
    <w:link w:val="Titre8"/>
    <w:uiPriority w:val="9"/>
    <w:semiHidden/>
    <w:rsid w:val="00A4683E"/>
    <w:rPr>
      <w:rFonts w:asciiTheme="majorHAnsi" w:eastAsiaTheme="majorEastAsia" w:hAnsiTheme="majorHAnsi" w:cstheme="majorBidi"/>
      <w:color w:val="833C0B" w:themeColor="accent2" w:themeShade="80"/>
      <w:sz w:val="22"/>
      <w:szCs w:val="22"/>
    </w:rPr>
  </w:style>
  <w:style w:type="character" w:customStyle="1" w:styleId="Titre9Car">
    <w:name w:val="Titre 9 Car"/>
    <w:basedOn w:val="Policepardfaut"/>
    <w:link w:val="Titre9"/>
    <w:uiPriority w:val="9"/>
    <w:semiHidden/>
    <w:rsid w:val="00A4683E"/>
    <w:rPr>
      <w:rFonts w:asciiTheme="majorHAnsi" w:eastAsiaTheme="majorEastAsia" w:hAnsiTheme="majorHAnsi" w:cstheme="majorBidi"/>
      <w:i/>
      <w:iCs/>
      <w:color w:val="833C0B" w:themeColor="accent2" w:themeShade="80"/>
      <w:sz w:val="22"/>
      <w:szCs w:val="22"/>
    </w:rPr>
  </w:style>
  <w:style w:type="paragraph" w:styleId="Lgende">
    <w:name w:val="caption"/>
    <w:basedOn w:val="Normal"/>
    <w:next w:val="Normal"/>
    <w:uiPriority w:val="35"/>
    <w:semiHidden/>
    <w:unhideWhenUsed/>
    <w:qFormat/>
    <w:rsid w:val="00A4683E"/>
    <w:rPr>
      <w:b/>
      <w:bCs/>
      <w:color w:val="404040" w:themeColor="text1" w:themeTint="BF"/>
      <w:sz w:val="16"/>
      <w:szCs w:val="16"/>
    </w:rPr>
  </w:style>
  <w:style w:type="paragraph" w:styleId="Sous-titre">
    <w:name w:val="Subtitle"/>
    <w:basedOn w:val="Normal"/>
    <w:next w:val="Normal"/>
    <w:link w:val="Sous-titreCar"/>
    <w:uiPriority w:val="11"/>
    <w:qFormat/>
    <w:pPr>
      <w:spacing w:after="240"/>
    </w:pPr>
    <w:rPr>
      <w:smallCaps/>
      <w:color w:val="404040"/>
      <w:sz w:val="28"/>
      <w:szCs w:val="28"/>
    </w:rPr>
  </w:style>
  <w:style w:type="character" w:customStyle="1" w:styleId="Sous-titreCar">
    <w:name w:val="Sous-titre Car"/>
    <w:basedOn w:val="Policepardfaut"/>
    <w:link w:val="Sous-titre"/>
    <w:uiPriority w:val="11"/>
    <w:rsid w:val="00A4683E"/>
    <w:rPr>
      <w:caps/>
      <w:color w:val="404040" w:themeColor="text1" w:themeTint="BF"/>
      <w:spacing w:val="20"/>
      <w:sz w:val="28"/>
      <w:szCs w:val="28"/>
    </w:rPr>
  </w:style>
  <w:style w:type="character" w:styleId="lev">
    <w:name w:val="Strong"/>
    <w:basedOn w:val="Policepardfaut"/>
    <w:uiPriority w:val="22"/>
    <w:qFormat/>
    <w:rsid w:val="00A4683E"/>
    <w:rPr>
      <w:b/>
      <w:bCs/>
    </w:rPr>
  </w:style>
  <w:style w:type="character" w:styleId="Accentuation">
    <w:name w:val="Emphasis"/>
    <w:basedOn w:val="Policepardfaut"/>
    <w:uiPriority w:val="20"/>
    <w:qFormat/>
    <w:rsid w:val="00A4683E"/>
    <w:rPr>
      <w:i/>
      <w:iCs/>
      <w:color w:val="000000" w:themeColor="text1"/>
    </w:rPr>
  </w:style>
  <w:style w:type="paragraph" w:styleId="Citation">
    <w:name w:val="Quote"/>
    <w:basedOn w:val="Normal"/>
    <w:next w:val="Normal"/>
    <w:link w:val="CitationCar"/>
    <w:uiPriority w:val="29"/>
    <w:qFormat/>
    <w:rsid w:val="00A4683E"/>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ionCar">
    <w:name w:val="Citation Car"/>
    <w:basedOn w:val="Policepardfaut"/>
    <w:link w:val="Citation"/>
    <w:uiPriority w:val="29"/>
    <w:rsid w:val="00A4683E"/>
    <w:rPr>
      <w:rFonts w:asciiTheme="majorHAnsi" w:eastAsiaTheme="majorEastAsia" w:hAnsiTheme="majorHAnsi" w:cstheme="majorBidi"/>
      <w:color w:val="000000" w:themeColor="text1"/>
      <w:sz w:val="24"/>
      <w:szCs w:val="24"/>
    </w:rPr>
  </w:style>
  <w:style w:type="paragraph" w:styleId="Citationintense">
    <w:name w:val="Intense Quote"/>
    <w:basedOn w:val="Normal"/>
    <w:next w:val="Normal"/>
    <w:link w:val="CitationintenseCar"/>
    <w:uiPriority w:val="30"/>
    <w:qFormat/>
    <w:rsid w:val="00A4683E"/>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CitationintenseCar">
    <w:name w:val="Citation intense Car"/>
    <w:basedOn w:val="Policepardfaut"/>
    <w:link w:val="Citationintense"/>
    <w:uiPriority w:val="30"/>
    <w:rsid w:val="00A4683E"/>
    <w:rPr>
      <w:rFonts w:asciiTheme="majorHAnsi" w:eastAsiaTheme="majorEastAsia" w:hAnsiTheme="majorHAnsi" w:cstheme="majorBidi"/>
      <w:sz w:val="24"/>
      <w:szCs w:val="24"/>
    </w:rPr>
  </w:style>
  <w:style w:type="character" w:styleId="Accentuationlgre">
    <w:name w:val="Subtle Emphasis"/>
    <w:basedOn w:val="Policepardfaut"/>
    <w:uiPriority w:val="19"/>
    <w:qFormat/>
    <w:rsid w:val="00A4683E"/>
    <w:rPr>
      <w:i/>
      <w:iCs/>
      <w:color w:val="595959" w:themeColor="text1" w:themeTint="A6"/>
    </w:rPr>
  </w:style>
  <w:style w:type="character" w:styleId="Accentuationintense">
    <w:name w:val="Intense Emphasis"/>
    <w:basedOn w:val="Policepardfaut"/>
    <w:uiPriority w:val="21"/>
    <w:qFormat/>
    <w:rsid w:val="00A4683E"/>
    <w:rPr>
      <w:b/>
      <w:bCs/>
      <w:i/>
      <w:iCs/>
      <w:caps w:val="0"/>
      <w:smallCaps w:val="0"/>
      <w:strike w:val="0"/>
      <w:dstrike w:val="0"/>
      <w:color w:val="ED7D31" w:themeColor="accent2"/>
    </w:rPr>
  </w:style>
  <w:style w:type="character" w:styleId="Rfrencelgre">
    <w:name w:val="Subtle Reference"/>
    <w:basedOn w:val="Policepardfaut"/>
    <w:uiPriority w:val="31"/>
    <w:qFormat/>
    <w:rsid w:val="00A4683E"/>
    <w:rPr>
      <w:caps w:val="0"/>
      <w:smallCaps/>
      <w:color w:val="404040" w:themeColor="text1" w:themeTint="BF"/>
      <w:spacing w:val="0"/>
      <w:u w:val="single" w:color="7F7F7F" w:themeColor="text1" w:themeTint="80"/>
    </w:rPr>
  </w:style>
  <w:style w:type="character" w:styleId="Rfrenceintense">
    <w:name w:val="Intense Reference"/>
    <w:basedOn w:val="Policepardfaut"/>
    <w:uiPriority w:val="32"/>
    <w:qFormat/>
    <w:rsid w:val="00A4683E"/>
    <w:rPr>
      <w:b/>
      <w:bCs/>
      <w:caps w:val="0"/>
      <w:smallCaps/>
      <w:color w:val="auto"/>
      <w:spacing w:val="0"/>
      <w:u w:val="single"/>
    </w:rPr>
  </w:style>
  <w:style w:type="character" w:styleId="Titredulivre">
    <w:name w:val="Book Title"/>
    <w:basedOn w:val="Policepardfaut"/>
    <w:uiPriority w:val="33"/>
    <w:qFormat/>
    <w:rsid w:val="00A4683E"/>
    <w:rPr>
      <w:b/>
      <w:bCs/>
      <w:caps w:val="0"/>
      <w:smallCaps/>
      <w:spacing w:val="0"/>
    </w:rPr>
  </w:style>
  <w:style w:type="paragraph" w:styleId="En-ttedetabledesmatires">
    <w:name w:val="TOC Heading"/>
    <w:basedOn w:val="Titre1"/>
    <w:next w:val="Normal"/>
    <w:uiPriority w:val="39"/>
    <w:semiHidden/>
    <w:unhideWhenUsed/>
    <w:qFormat/>
    <w:rsid w:val="00A4683E"/>
    <w:pPr>
      <w:outlineLvl w:val="9"/>
    </w:pPr>
  </w:style>
  <w:style w:type="character" w:styleId="Appelnotedebasdep">
    <w:name w:val="footnote reference"/>
    <w:basedOn w:val="Policepardfaut"/>
    <w:uiPriority w:val="99"/>
    <w:unhideWhenUsed/>
    <w:rsid w:val="00692278"/>
    <w:rPr>
      <w:vertAlign w:val="superscript"/>
    </w:rPr>
  </w:style>
  <w:style w:type="paragraph" w:styleId="Notedebasdepage">
    <w:name w:val="footnote text"/>
    <w:basedOn w:val="Normal"/>
    <w:link w:val="NotedebasdepageCar"/>
    <w:rsid w:val="00692278"/>
    <w:pPr>
      <w:spacing w:after="0"/>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rsid w:val="00692278"/>
    <w:rPr>
      <w:rFonts w:ascii="Times New Roman" w:eastAsia="Times New Roman" w:hAnsi="Times New Roman" w:cs="Times New Roman"/>
      <w:sz w:val="20"/>
      <w:szCs w:val="20"/>
      <w:lang w:eastAsia="fr-FR"/>
    </w:rPr>
  </w:style>
  <w:style w:type="character" w:customStyle="1" w:styleId="SansinterligneCar">
    <w:name w:val="Sans interligne Car"/>
    <w:basedOn w:val="Policepardfaut"/>
    <w:link w:val="Sansinterligne"/>
    <w:uiPriority w:val="1"/>
    <w:rsid w:val="008C6826"/>
  </w:style>
  <w:style w:type="character" w:styleId="Marquedecommentaire">
    <w:name w:val="annotation reference"/>
    <w:basedOn w:val="Policepardfaut"/>
    <w:uiPriority w:val="99"/>
    <w:semiHidden/>
    <w:unhideWhenUsed/>
    <w:rsid w:val="008C6826"/>
    <w:rPr>
      <w:sz w:val="16"/>
      <w:szCs w:val="16"/>
    </w:rPr>
  </w:style>
  <w:style w:type="paragraph" w:styleId="Commentaire">
    <w:name w:val="annotation text"/>
    <w:basedOn w:val="Normal"/>
    <w:link w:val="CommentaireCar"/>
    <w:uiPriority w:val="99"/>
    <w:semiHidden/>
    <w:unhideWhenUsed/>
    <w:rsid w:val="008C6826"/>
    <w:rPr>
      <w:sz w:val="20"/>
      <w:szCs w:val="20"/>
    </w:rPr>
  </w:style>
  <w:style w:type="character" w:customStyle="1" w:styleId="CommentaireCar">
    <w:name w:val="Commentaire Car"/>
    <w:basedOn w:val="Policepardfaut"/>
    <w:link w:val="Commentaire"/>
    <w:uiPriority w:val="99"/>
    <w:semiHidden/>
    <w:rsid w:val="008C6826"/>
    <w:rPr>
      <w:sz w:val="20"/>
      <w:szCs w:val="20"/>
    </w:rPr>
  </w:style>
  <w:style w:type="paragraph" w:styleId="Objetducommentaire">
    <w:name w:val="annotation subject"/>
    <w:basedOn w:val="Commentaire"/>
    <w:next w:val="Commentaire"/>
    <w:link w:val="ObjetducommentaireCar"/>
    <w:uiPriority w:val="99"/>
    <w:semiHidden/>
    <w:unhideWhenUsed/>
    <w:rsid w:val="008C6826"/>
    <w:rPr>
      <w:b/>
      <w:bCs/>
    </w:rPr>
  </w:style>
  <w:style w:type="character" w:customStyle="1" w:styleId="ObjetducommentaireCar">
    <w:name w:val="Objet du commentaire Car"/>
    <w:basedOn w:val="CommentaireCar"/>
    <w:link w:val="Objetducommentaire"/>
    <w:uiPriority w:val="99"/>
    <w:semiHidden/>
    <w:rsid w:val="008C6826"/>
    <w:rPr>
      <w:b/>
      <w:bCs/>
      <w:sz w:val="20"/>
      <w:szCs w:val="20"/>
    </w:rPr>
  </w:style>
  <w:style w:type="paragraph" w:styleId="Rvision">
    <w:name w:val="Revision"/>
    <w:hidden/>
    <w:uiPriority w:val="99"/>
    <w:semiHidden/>
    <w:rsid w:val="0027367D"/>
    <w:pPr>
      <w:spacing w:after="0"/>
    </w:pPr>
  </w:style>
  <w:style w:type="paragraph" w:styleId="NormalWeb">
    <w:name w:val="Normal (Web)"/>
    <w:basedOn w:val="Normal"/>
    <w:uiPriority w:val="99"/>
    <w:unhideWhenUsed/>
    <w:rsid w:val="003013C2"/>
    <w:pPr>
      <w:spacing w:before="100" w:beforeAutospacing="1" w:after="100" w:afterAutospacing="1"/>
    </w:pPr>
    <w:rPr>
      <w:rFonts w:ascii="Times New Roman" w:eastAsia="Times New Roman" w:hAnsi="Times New Roman" w:cs="Times New Roman"/>
      <w:sz w:val="24"/>
      <w:szCs w:val="24"/>
    </w:rPr>
  </w:style>
  <w:style w:type="character" w:styleId="Lienhypertextesuivivisit">
    <w:name w:val="FollowedHyperlink"/>
    <w:basedOn w:val="Policepardfaut"/>
    <w:uiPriority w:val="99"/>
    <w:semiHidden/>
    <w:unhideWhenUsed/>
    <w:rsid w:val="00370E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legifrance.gouv.fr/jo_pdf.do?id=JORFTEXT000039349600"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AHOMA">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W1rCCc7mS1KBFi+Sah2RuNRpJw==">CgMxLjAyCGguZ2pkZ3hzOAByITFwNjNrWE5ramR6b3pscTM0QmNNYy1QMXVPY2pzQnkwSA==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1798</Words>
  <Characters>9891</Characters>
  <Application>Microsoft Office Word</Application>
  <DocSecurity>0</DocSecurity>
  <Lines>82</Lines>
  <Paragraphs>23</Paragraphs>
  <ScaleCrop>false</ScaleCrop>
  <Company/>
  <LinksUpToDate>false</LinksUpToDate>
  <CharactersWithSpaces>11666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Stéliana NIKOLOV</dc:creator>
  <cp:lastModifiedBy>Sonia Saidi</cp:lastModifiedBy>
  <cp:revision>2</cp:revision>
  <dcterms:created xsi:type="dcterms:W3CDTF">2024-07-17T13:05:00Z</dcterms:created>
  <dcterms:modified xsi:type="dcterms:W3CDTF">2024-07-17T13:05:00Z</dcterms:modified>
</cp:coreProperties>
</file>